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23e94d57ae2610f4b32a964b190b385ce1e2bd6"/>
    <w:p>
      <w:pPr>
        <w:pStyle w:val="Heading3"/>
      </w:pPr>
      <w:r>
        <w:t xml:space="preserve">Адвокаты и юрисконсульты: как получить правовую помощь в Москве бесплатно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Бесплатную юридическую помощь оказывают льготным категориям граждан. Ее можно получить, обратившись к городским адвокатам, в юридические клиники и некоммерческие организации.</w:t>
      </w:r>
    </w:p>
    <w:p>
      <w:pPr>
        <w:pStyle w:val="BodyText"/>
      </w:pPr>
      <w:r>
        <w:t xml:space="preserve">Москвичи, относящиеся к льготной категории граждан, могут получить бесплатную юридическую помощь. Ее оказывают городские адвокаты, юридические клиники, некоторые некоммерческие организации (негосударственные центры бесплатной юридической помощи).</w:t>
      </w:r>
    </w:p>
    <w:p>
      <w:pPr>
        <w:pStyle w:val="BodyText"/>
      </w:pPr>
      <w:r>
        <w:t xml:space="preserve">Обратиться к специалистам можно напрямую. При себе необходимо иметь документы, подтверждающие право на льготы. Юристы проводят устное и письменное консультирование, помогают в составлении заявлений, жалоб, ходатайств и других документов правового характера, обеспечивают представительство в судах, государственных и муниципальных органах и иных организациях.</w:t>
      </w:r>
    </w:p>
    <w:p>
      <w:pPr>
        <w:pStyle w:val="BodyText"/>
      </w:pPr>
      <w:r>
        <w:t xml:space="preserve">Дать подсказку в решении правовых вопросов и направить к профильным специалистам готов столичный</w:t>
      </w:r>
      <w:r>
        <w:t xml:space="preserve"> </w:t>
      </w:r>
      <w:hyperlink r:id="rId20">
        <w:r>
          <w:rPr>
            <w:rStyle w:val="Hyperlink"/>
          </w:rPr>
          <w:t xml:space="preserve">Департамент труда и социальной защиты населения</w:t>
        </w:r>
      </w:hyperlink>
      <w:r>
        <w:t xml:space="preserve">.</w:t>
      </w:r>
    </w:p>
    <w:bookmarkStart w:id="23" w:name="X44fad1cb218e3b4dd8e31531d949fdca2105271"/>
    <w:p>
      <w:pPr>
        <w:pStyle w:val="Heading2"/>
      </w:pPr>
      <w:r>
        <w:t xml:space="preserve">Кто может рассчитывать на бесплатную правовую помощь</w:t>
      </w:r>
    </w:p>
    <w:p>
      <w:pPr>
        <w:pStyle w:val="FirstParagraph"/>
      </w:pPr>
      <w:r>
        <w:t xml:space="preserve">Виды бесплатной правовой поддержки, а также тех, кто может ее получать, определяет федеральный закон № 324-ФЗ «О бесплатной юридической помощи в Российской Федерации». Всего в нем приведено 11 категорий граждан. Как правило, это те, кто имеет права и на иные виды социальной поддержки от государства: люди, оказавшиеся в уязвимом, незащищенном положении, в частности малоимущие, в семьях которых средний доход на каждого человека ниже величины прожиточного минимума. В перечень получателей бесплатной правовой поддержки входят инвалиды I и II группы, дети-инвалиды, дети-сироты и дети, оставшиеся без попечения родителей (а также их законные представители), лица, желающие принять на воспитание в свою семью ребенка, усыновители.</w:t>
      </w:r>
    </w:p>
    <w:p>
      <w:pPr>
        <w:pStyle w:val="BodyText"/>
      </w:pPr>
      <w:r>
        <w:t xml:space="preserve">Кроме того, бесплатные юридические услуги могут получить такие категории граждан, как:</w:t>
      </w:r>
    </w:p>
    <w:p>
      <w:pPr>
        <w:pStyle w:val="BodyText"/>
      </w:pPr>
      <w:r>
        <w:t xml:space="preserve">—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— люди пожилого возраста и инвалиды, проживающие в организациях стационарного социального обслуживания;</w:t>
      </w:r>
    </w:p>
    <w:p>
      <w:pPr>
        <w:pStyle w:val="BodyText"/>
      </w:pPr>
      <w:r>
        <w:t xml:space="preserve">— дети и подростки, содержащиеся в учреждениях системы профилактики безнадзорности и правонарушений несовершеннолетних, несовершеннолетние, отбывающие наказание в местах лишения свободы, а также их законные представители;</w:t>
      </w:r>
    </w:p>
    <w:p>
      <w:pPr>
        <w:pStyle w:val="BodyText"/>
      </w:pPr>
      <w:r>
        <w:t xml:space="preserve">— люди, имеющие право на бесплатную юридическую помощь в соответствии с федеральным законом № 3185-1 «О психиатрической помощи и гарантиях прав граждан при ее оказании»;</w:t>
      </w:r>
    </w:p>
    <w:p>
      <w:pPr>
        <w:pStyle w:val="BodyText"/>
      </w:pPr>
      <w:r>
        <w:t xml:space="preserve">— люди,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— пострадавшие в результате чрезвычайной ситуации.</w:t>
      </w:r>
    </w:p>
    <w:p>
      <w:pPr>
        <w:pStyle w:val="BodyText"/>
      </w:pPr>
      <w:r>
        <w:t xml:space="preserve">Бесплатная юридическая помощь предоставляется также собственникам жилых помещений в многоквартирных домах, включенных в программу реновации жилищного фонда в городе Москве.</w:t>
      </w:r>
    </w:p>
    <w:p>
      <w:pPr>
        <w:pStyle w:val="BodyText"/>
      </w:pPr>
      <w:r>
        <w:t xml:space="preserve">Спектр случаев предоставления бесплатной юридической помощи довольно широк. В него входят защита прав потребителей в части предоставления коммунальных услуг,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услуг, разрешение споров с работодателем в рамках трудового законодательства, установление или оспаривание отцовства (материнства) и взыскание алиментов, заключение или оспаривание сделок с недвижимым имуществом, а также регистрация прав на него.</w:t>
      </w:r>
    </w:p>
    <w:p>
      <w:pPr>
        <w:pStyle w:val="BodyText"/>
      </w:pPr>
      <w:r>
        <w:t xml:space="preserve">Целый ряд правовых процедур, приведенных в законе, касается защиты интересов детей-сирот и детей, оставшихся без попечения родителей. С их полным перечнем можно ознакомиться на сайте Министерства юстиции Российской Федерации. Он размещен в разделе</w:t>
      </w:r>
      <w:r>
        <w:t xml:space="preserve"> </w:t>
      </w:r>
      <w:hyperlink r:id="rId21">
        <w:r>
          <w:rPr>
            <w:rStyle w:val="Hyperlink"/>
          </w:rPr>
          <w:t xml:space="preserve">«Бесплатная юридическая помощь»</w:t>
        </w:r>
      </w:hyperlink>
      <w:r>
        <w:t xml:space="preserve"> </w:t>
      </w:r>
      <w:r>
        <w:t xml:space="preserve">во вкладке «Случаи и виды».</w:t>
      </w:r>
    </w:p>
    <w:p>
      <w:pPr>
        <w:pStyle w:val="BodyText"/>
      </w:pPr>
      <w:r>
        <w:t xml:space="preserve">Кроме того, все случаи оказания бесплатной юридической помощи приведены на сайте Департамента труда и социальной защиты населения города Москвы в разделе</w:t>
      </w:r>
      <w:r>
        <w:t xml:space="preserve"> </w:t>
      </w:r>
      <w:hyperlink r:id="rId22">
        <w:r>
          <w:rPr>
            <w:rStyle w:val="Hyperlink"/>
          </w:rPr>
          <w:t xml:space="preserve">«Бесплатная юридическая помощь и содействие в получении нотариальной помощи»</w:t>
        </w:r>
      </w:hyperlink>
      <w:r>
        <w:t xml:space="preserve">. Среди прикрепленных документов есть памятка по вопросам оказания гражданам бесплатной юридической помощи в городе Москве. Она пригодится тем, кто намерен воспользоваться услугами адвокатов и других участников государственной и негосударственной системы оказания бесплатной юридической помощи.</w:t>
      </w:r>
    </w:p>
    <w:p>
      <w:pPr>
        <w:pStyle w:val="BodyText"/>
      </w:pPr>
      <w:r>
        <w:br/>
      </w:r>
    </w:p>
    <w:bookmarkEnd w:id="23"/>
    <w:bookmarkStart w:id="29" w:name="где-получить-юридическую-помощь"/>
    <w:p>
      <w:pPr>
        <w:pStyle w:val="Heading2"/>
      </w:pPr>
      <w:r>
        <w:t xml:space="preserve">Где получить юридическую помощь</w:t>
      </w:r>
    </w:p>
    <w:p>
      <w:pPr>
        <w:pStyle w:val="FirstParagraph"/>
      </w:pPr>
      <w:r>
        <w:t xml:space="preserve">Бесплатные консультации по юридическим вопросам проводят столичные адвокаты. Список специалистов опубликован на официальных сайтах</w:t>
      </w:r>
      <w:r>
        <w:t xml:space="preserve"> </w:t>
      </w:r>
      <w:hyperlink r:id="rId24">
        <w:r>
          <w:rPr>
            <w:rStyle w:val="Hyperlink"/>
          </w:rPr>
          <w:t xml:space="preserve">Главного управления Минюста России по Москве</w:t>
        </w:r>
      </w:hyperlink>
      <w:r>
        <w:t xml:space="preserve">, столичного</w:t>
      </w:r>
      <w:r>
        <w:t xml:space="preserve"> </w:t>
      </w:r>
      <w:hyperlink r:id="rId22">
        <w:r>
          <w:rPr>
            <w:rStyle w:val="Hyperlink"/>
          </w:rPr>
          <w:t xml:space="preserve">Департамента труда и социальной защиты населения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Адвокатской палаты Москвы</w:t>
        </w:r>
      </w:hyperlink>
      <w:r>
        <w:t xml:space="preserve">. В нем указаны имена и фамилии юристов, даны их контактные телефоны и адреса приема граждан.</w:t>
      </w:r>
    </w:p>
    <w:p>
      <w:pPr>
        <w:pStyle w:val="BodyText"/>
      </w:pPr>
      <w:r>
        <w:t xml:space="preserve">На первоначальном этапе консультации проводят очно в удобное для горожанина и юриста время.</w:t>
      </w:r>
    </w:p>
    <w:p>
      <w:pPr>
        <w:pStyle w:val="BodyText"/>
      </w:pPr>
      <w:r>
        <w:t xml:space="preserve">Адвокат может оказывать юридическую помощь с выездом на дом или в стационарные учреждения здравоохранения (социального обслуживания) в случае, если из-за состояния здоровья либо возраста человек не может самостоятельно посетить его (например, инвалиды I и II групп с заболеваниями опорно-двигательного аппарата, граждане старше 80 лет и другие). Общение может быть как в устной, так и в письменной форме.</w:t>
      </w:r>
    </w:p>
    <w:p>
      <w:pPr>
        <w:pStyle w:val="BodyText"/>
      </w:pPr>
      <w:r>
        <w:t xml:space="preserve">Также получить бесплатную помощь можно, обратившись в юридические клиники. В Москве они начали работать с 1999 года на базе ведущих высших учебных заведений, таких как Московский государственный университет имени М.В. Ломоносова, Национальный исследовательский университет «Высшая школа экономики», Всероссийский государственный университет юстиции.</w:t>
      </w:r>
    </w:p>
    <w:p>
      <w:pPr>
        <w:pStyle w:val="BodyText"/>
      </w:pPr>
      <w:r>
        <w:t xml:space="preserve">Консультации в них проводят студенты, обучающиеся по юридическим специальностям, под контролем и руководством преподавателей. Молодые специалисты помогут разобраться в юридических вопросах и составить грамотно документы. Кроме этого, юридические клиники периодически организуют для всех желающих бесплатные занятия по повышению правовой грамотности.</w:t>
      </w:r>
    </w:p>
    <w:p>
      <w:pPr>
        <w:pStyle w:val="BodyText"/>
      </w:pPr>
      <w:r>
        <w:t xml:space="preserve">В столице работает 14 таких организаций. Чтобы найти их, надо зайти на сайт</w:t>
      </w:r>
      <w:r>
        <w:t xml:space="preserve"> </w:t>
      </w:r>
      <w:hyperlink r:id="rId26">
        <w:r>
          <w:rPr>
            <w:rStyle w:val="Hyperlink"/>
          </w:rPr>
          <w:t xml:space="preserve">Центра развития юридических клиник</w:t>
        </w:r>
      </w:hyperlink>
      <w:r>
        <w:t xml:space="preserve">, затем перейти в раздел</w:t>
      </w:r>
      <w:r>
        <w:t xml:space="preserve"> </w:t>
      </w:r>
      <w:hyperlink r:id="rId27">
        <w:r>
          <w:rPr>
            <w:rStyle w:val="Hyperlink"/>
          </w:rPr>
          <w:t xml:space="preserve">«Пункты бесплатной юридической помощи»</w:t>
        </w:r>
      </w:hyperlink>
      <w:r>
        <w:t xml:space="preserve">. Все они указаны на карте. Для удобства можно нажать на кнопку «Списком» и выбрать юридическую клинику из сформированного перечня. На сайте приведены часы работы и номера телефонов для записи на консультации.</w:t>
      </w:r>
    </w:p>
    <w:p>
      <w:pPr>
        <w:pStyle w:val="BodyText"/>
      </w:pPr>
      <w:r>
        <w:t xml:space="preserve">Кроме того, правовые услуги в Москве оказывают шесть негосударственных центров бесплатной юридической помощи. Один из них работает при Российской и Ново-Нахичеванской епархии Армянской апостольской церкви. Также действуют центры бесплатной юридической помощи «Надежда», «Ваше право», «Елисеев и партнеры», «Закон и милосердие» и центр помощи при банкротстве. Узнать контактные номера телефонов и адреса приема граждан можно на официальном сайте Министерства юстиции Российской Федерации в разделе</w:t>
      </w:r>
      <w:r>
        <w:t xml:space="preserve"> </w:t>
      </w:r>
      <w:hyperlink r:id="rId21">
        <w:r>
          <w:rPr>
            <w:rStyle w:val="Hyperlink"/>
          </w:rPr>
          <w:t xml:space="preserve">«Бесплатная юридическая помощь»</w:t>
        </w:r>
      </w:hyperlink>
      <w:r>
        <w:t xml:space="preserve"> </w:t>
      </w:r>
      <w:r>
        <w:t xml:space="preserve">во вкладке «Список центров бесплатной юридической помощи». Для знакомства со столичными НКО в правом столбце списка потребуется выбрать город (Москва).</w:t>
      </w:r>
    </w:p>
    <w:p>
      <w:pPr>
        <w:pStyle w:val="BodyText"/>
      </w:pPr>
      <w:r>
        <w:t xml:space="preserve">Поддержка жителей и предоставление разносторонней помощи тем, кто в ней остро нуждается, всегда остаются приоритетными направлениями работы столицы. Речь идет не только о льготах и субсидиях, но и целом ряде бесплатных услуг для граждан, создании и развитии социальной инфраструктуры Москвы. В 2023 году расходы на социальную поддержку, здравоохранение, образование, культуру, спорт и другие социальные проекты составят половину расходов городского бюджета, или 2,1 триллиона рублей, а с учетом оплаты медицинской помощи из фонда ОМС — более 2,4 триллиона рублей</w:t>
      </w:r>
      <w:r>
        <w:rPr>
          <w:iCs/>
          <w:i/>
        </w:rPr>
        <w:t xml:space="preserve">.</w:t>
      </w:r>
      <w:r>
        <w:t xml:space="preserve"> </w:t>
      </w:r>
      <w:r>
        <w:t xml:space="preserve">Общий рост расходов социальной направленности</w:t>
      </w:r>
      <w:r>
        <w:t xml:space="preserve"> </w:t>
      </w:r>
      <w:hyperlink r:id="rId28">
        <w:r>
          <w:rPr>
            <w:rStyle w:val="Hyperlink"/>
          </w:rPr>
          <w:t xml:space="preserve">составит 8,8 процента</w:t>
        </w:r>
      </w:hyperlink>
      <w:r>
        <w:t xml:space="preserve"> </w:t>
      </w:r>
      <w:r>
        <w:t xml:space="preserve">(с ОМС — 9,4 процента). 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http://novokosino.mos.ru/presscenter/oficials/detail/12587301.html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novokosino.mos.ru" TargetMode="External" /><Relationship Type="http://schemas.openxmlformats.org/officeDocument/2006/relationships/hyperlink" Id="rId30" Target="http://novokosino.mos.ru/presscenter/oficials/detail/12587301.html" TargetMode="External" /><Relationship Type="http://schemas.openxmlformats.org/officeDocument/2006/relationships/hyperlink" Id="rId26" Target="https://codolc.com/about-clinics/" TargetMode="External" /><Relationship Type="http://schemas.openxmlformats.org/officeDocument/2006/relationships/hyperlink" Id="rId27" Target="https://codolc.com/clinics/" TargetMode="External" /><Relationship Type="http://schemas.openxmlformats.org/officeDocument/2006/relationships/hyperlink" Id="rId20" Target="https://dszn.ru/" TargetMode="External" /><Relationship Type="http://schemas.openxmlformats.org/officeDocument/2006/relationships/hyperlink" Id="rId22" Target="https://dszn.ru/deyatelnost/YUridicheskie-uslugi-i-ekspertiza" TargetMode="External" /><Relationship Type="http://schemas.openxmlformats.org/officeDocument/2006/relationships/hyperlink" Id="rId21" Target="https://minjust.gov.ru/ru/pages/pravovaya-informaciya/besplatnaya-yuridicheskaya-pomosh/" TargetMode="External" /><Relationship Type="http://schemas.openxmlformats.org/officeDocument/2006/relationships/hyperlink" Id="rId24" Target="https://to77.minjust.gov.ru/ru/activity/directions/11/" TargetMode="External" /><Relationship Type="http://schemas.openxmlformats.org/officeDocument/2006/relationships/hyperlink" Id="rId25" Target="https://www.advokatymoscow.ru/citizens/free-help/" TargetMode="External" /><Relationship Type="http://schemas.openxmlformats.org/officeDocument/2006/relationships/hyperlink" Id="rId28" Target="https://www.mos.ru/mayor/themes/1299/8672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novokosino.mos.ru" TargetMode="External" /><Relationship Type="http://schemas.openxmlformats.org/officeDocument/2006/relationships/hyperlink" Id="rId30" Target="http://novokosino.mos.ru/presscenter/oficials/detail/12587301.html" TargetMode="External" /><Relationship Type="http://schemas.openxmlformats.org/officeDocument/2006/relationships/hyperlink" Id="rId26" Target="https://codolc.com/about-clinics/" TargetMode="External" /><Relationship Type="http://schemas.openxmlformats.org/officeDocument/2006/relationships/hyperlink" Id="rId27" Target="https://codolc.com/clinics/" TargetMode="External" /><Relationship Type="http://schemas.openxmlformats.org/officeDocument/2006/relationships/hyperlink" Id="rId20" Target="https://dszn.ru/" TargetMode="External" /><Relationship Type="http://schemas.openxmlformats.org/officeDocument/2006/relationships/hyperlink" Id="rId22" Target="https://dszn.ru/deyatelnost/YUridicheskie-uslugi-i-ekspertiza" TargetMode="External" /><Relationship Type="http://schemas.openxmlformats.org/officeDocument/2006/relationships/hyperlink" Id="rId21" Target="https://minjust.gov.ru/ru/pages/pravovaya-informaciya/besplatnaya-yuridicheskaya-pomosh/" TargetMode="External" /><Relationship Type="http://schemas.openxmlformats.org/officeDocument/2006/relationships/hyperlink" Id="rId24" Target="https://to77.minjust.gov.ru/ru/activity/directions/11/" TargetMode="External" /><Relationship Type="http://schemas.openxmlformats.org/officeDocument/2006/relationships/hyperlink" Id="rId25" Target="https://www.advokatymoscow.ru/citizens/free-help/" TargetMode="External" /><Relationship Type="http://schemas.openxmlformats.org/officeDocument/2006/relationships/hyperlink" Id="rId28" Target="https://www.mos.ru/mayor/themes/1299/8672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2025-01-06T12:11:16Z</dcterms:created>
  <dcterms:modified xsi:type="dcterms:W3CDTF">2025-01-06T12:11:16Z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