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4907d654eec00ba0ee972f7658e6d91de39f3"/>
    <w:p>
      <w:pPr>
        <w:pStyle w:val="Heading3"/>
      </w:pPr>
      <w:r>
        <w:t xml:space="preserve">Каток на фестивальной площадке на Городецкой улице будет работать до 8 марта</w:t>
      </w:r>
    </w:p>
    <w:p>
      <w:pPr>
        <w:pStyle w:val="FirstParagraph"/>
      </w:pPr>
      <w:r>
        <w:t xml:space="preserve">03.03.2021</w:t>
      </w:r>
    </w:p>
    <w:p>
      <w:pPr>
        <w:pStyle w:val="BodyText"/>
      </w:pPr>
      <w:r>
        <w:br/>
      </w:r>
      <w:r>
        <w:t xml:space="preserve">В Новокосине каток с искусственным льдом, расположенный на фестивальной площадке по адресу: улица Городецкая, владение 1, проработает до 8 марта включительно. Об этом сообщила пресс-служба префектуры ВАО.</w:t>
      </w:r>
    </w:p>
    <w:p>
      <w:pPr>
        <w:pStyle w:val="BodyText"/>
      </w:pPr>
      <w:r>
        <w:t xml:space="preserve">«На территории фестивальных площадок Восточного округа до 8 марта включительно продолжат работать катки с искусственным льдом», — говорится в сообщении пресс-службы.</w:t>
      </w:r>
    </w:p>
    <w:p>
      <w:pPr>
        <w:pStyle w:val="BodyText"/>
      </w:pPr>
      <w:r>
        <w:t xml:space="preserve">Напомним, катки работают в будние дни с 11.00 до 22.00, в выходные дни с 10.00 до 22.00. На территории ледовых площадок есть теплые раздевалки, действует прокат коньков.</w:t>
      </w:r>
    </w:p>
    <w:p>
      <w:pPr>
        <w:pStyle w:val="BodyText"/>
      </w:pPr>
      <w:r>
        <w:t xml:space="preserve">«Для входа на каток необходимо пройти регистрацию на сайте «Московских сезонов», — отметили в пресс-службе префектуры округа.</w:t>
      </w:r>
    </w:p>
    <w:p>
      <w:pPr>
        <w:pStyle w:val="BodyText"/>
      </w:pPr>
      <w:r>
        <w:t xml:space="preserve">Фото: пресс-служба префектуры ВАО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http://novokosino.mos.ru/presscenter/news/detail/9756839.html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97568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97568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2025-01-28T18:45:42Z</dcterms:created>
  <dcterms:modified xsi:type="dcterms:W3CDTF">2025-01-28T18:45:42Z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