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ce4aaf75308c92dba4969f9095f78932a237f4"/>
    <w:p>
      <w:pPr>
        <w:pStyle w:val="Heading3"/>
      </w:pPr>
      <w:r>
        <w:t xml:space="preserve">Акция «Первоклассный читатель» ушла в Интернет</w:t>
      </w:r>
    </w:p>
    <w:p>
      <w:pPr>
        <w:pStyle w:val="FirstParagraph"/>
      </w:pPr>
      <w:r>
        <w:t xml:space="preserve">01.09.2020</w:t>
      </w:r>
    </w:p>
    <w:p>
      <w:pPr>
        <w:pStyle w:val="BodyText"/>
      </w:pPr>
      <w:r>
        <w:t xml:space="preserve">Детские библиотеки Москвы готовы посвятить первоклассников в захватывающий мир чтения в ходе специальной ежегодной акции «Первоклассный читатель». Только в начале прошлого учебного года принять участие в мероприятии изъявили желание 15000 детей из 208 школ и 487 первых классов.</w:t>
      </w:r>
    </w:p>
    <w:p>
      <w:pPr>
        <w:pStyle w:val="BodyText"/>
      </w:pPr>
      <w:r>
        <w:t xml:space="preserve">2020 год не станет исключением, однако для обеспечения эпидемиологической безопасности детей, акция планируется к проведению в формате семейного онлайн-урока. Доступ к его просмотру будет открыт с 1 сентября по 31 октября после регистрации на портале Онлайн Библиогород.</w:t>
      </w:r>
      <w:r>
        <w:br/>
      </w:r>
      <w:r>
        <w:t xml:space="preserve">Все зарегистрировавшиеся участники получат привилегии от партнёров акции.</w:t>
      </w:r>
    </w:p>
    <w:p>
      <w:pPr>
        <w:pStyle w:val="BodyText"/>
      </w:pPr>
      <w:r>
        <w:t xml:space="preserve">Семейный урок состоит из нескольких частей.</w:t>
      </w:r>
    </w:p>
    <w:p>
      <w:pPr>
        <w:pStyle w:val="BodyText"/>
      </w:pPr>
      <w:r>
        <w:t xml:space="preserve">В первой части урока ребят ждет мультфильм «Зачем ходить в библиотеки», видеопоздравление с Днем знаний от детских писателей, среди которых Хельга Патаки и Наталья Волкова. Ведущие ученые и молодые исследователи: доктор технических наук, профессор Александр Громов и научный сотрудник Центра композиционных материалов, кандидат физико-математических наук Фёдор Сенатов расскажут первоклассникам об устройстве и принципах работы вещей, о переработке ядерного мусора, улучшения солнечных батарей и происхождении явлений, которые окружают нас каждый день.</w:t>
      </w:r>
    </w:p>
    <w:p>
      <w:pPr>
        <w:pStyle w:val="BodyText"/>
      </w:pPr>
      <w:r>
        <w:t xml:space="preserve">А вторая часть включает в себя материалы, доступные для скачивания. Это и шаблон расписания уроков, который входит в состав читательского дневника, а также карточка первоклассника, которую можно обменять на читательский билет и привилегии от партнеров акции.</w:t>
      </w:r>
    </w:p>
    <w:p>
      <w:pPr>
        <w:pStyle w:val="BodyText"/>
      </w:pPr>
      <w:r>
        <w:t xml:space="preserve">Организатор акции, Центральная городская детская библиотека имени А. П. Гайдара, подготовила рекомендательные списки книг — для маленьких участников и для взрослых, родителей педагогов и школьных библиотекарей.</w:t>
      </w:r>
    </w:p>
    <w:p>
      <w:pPr>
        <w:pStyle w:val="BodyText"/>
      </w:pPr>
      <w:r>
        <w:t xml:space="preserve">Для чтения первоклассникам предложены книги, рассказывающие об их сверстниках, которые тоже начинают учиться: Агния Барто «Первоклассники», Мария Бершадская «Большая маленькая девочка» и другие.</w:t>
      </w:r>
    </w:p>
    <w:p>
      <w:pPr>
        <w:pStyle w:val="BodyText"/>
      </w:pPr>
      <w:r>
        <w:t xml:space="preserve">Для родителей составлены списки книг, которые помогут взрослым, у которых в семье первоклассник, ответить на вопросы: как объяснить новоиспеченному школьнику зачем ходить в школу, чем там придется заниматься, зачем готовить уроки и для чего получать знания; как создавать и поддерживать учебную мотивацию и т. п. Например: Оскар Бренифье «Зачем я хожу в школу?», Михаэлин Мэнди «Школа — это здорово!», Юлия Кузнецова «Расчитайка. Как помочь ребёнку полюбить чтение». Все списки сопровождаются комментариями специалистов библиотеки.</w:t>
      </w:r>
    </w:p>
    <w:p>
      <w:pPr>
        <w:pStyle w:val="BodyText"/>
      </w:pPr>
      <w:r>
        <w:t xml:space="preserve">В помощь педагогам предлагается небольшой дидактический материал, по самым популярным темам, с которыми педагоги работают в 1 классе. Материал состоит из списка книг, отобранных специалистами библиотеки из каталогов «100 лучших новых книг для детей и подростков» 2019 и 2020 годов, с краткими аннотациями, и заданий творческого характера по книгам. Этот материал может использоваться как на уроках, так и для организации семейного чтения.</w:t>
      </w:r>
    </w:p>
    <w:p>
      <w:pPr>
        <w:pStyle w:val="BodyText"/>
      </w:pPr>
      <w:r>
        <w:t xml:space="preserve">Эти материалы для родителей и учителей будут размещены на портале Библиотек Москвы и продублированы на платформе Департамента образования города Москвы «Московская электронная школа» МЭШ.</w:t>
      </w:r>
    </w:p>
    <w:p>
      <w:pPr>
        <w:pStyle w:val="BodyText"/>
      </w:pPr>
      <w:r>
        <w:t xml:space="preserve">И в рамках акции на сервисе ЛитРес до 30 ноября будет доступна специальная бесплатная коллекция электронных книг «Первые книжки первоклассника», которой смогут воспользоваться все, зарегистрировавшиеся на онлайн-урок.</w:t>
      </w:r>
    </w:p>
    <w:p>
      <w:pPr>
        <w:pStyle w:val="BodyText"/>
      </w:pPr>
      <w:r>
        <w:t xml:space="preserve">Также впервые в рамках акции ЦГДБ им. А. П. Гайдара подготовила для родителей первоклассников специальные материалы по вопросам, связанным с воспитанием и приобщением детей к чтению.</w:t>
      </w:r>
    </w:p>
    <w:p>
      <w:pPr>
        <w:pStyle w:val="BodyText"/>
      </w:pPr>
      <w:r>
        <w:t xml:space="preserve">Также на портале библиотек Москвы «Онлайн. Библиогород» родители смогут оставить заявку на подготовку дополнительных материалов по интересующим их темам и вопросам, связанных с чтением детей.</w:t>
      </w:r>
    </w:p>
    <w:p>
      <w:pPr>
        <w:pStyle w:val="BodyText"/>
      </w:pPr>
      <w:r>
        <w:t xml:space="preserve">Дополнительно, в течение всего учебного года на портале библиотек Москвы «Онлайн. Библиогород» можно будет подать заявку на проведение для первоклассников специальных мероприятий.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http://novokosino.mos.ru/presscenter/news/detail/9188259.html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1882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1882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2025-07-04T08:05:50Z</dcterms:created>
  <dcterms:modified xsi:type="dcterms:W3CDTF">2025-07-04T08:05:50Z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