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43.png" ContentType="image/png"/>
  <Override PartName="/word/media/rId26.png" ContentType="image/png"/>
  <Override PartName="/word/media/rId35.png" ContentType="image/png"/>
  <Override PartName="/word/media/rId39.png" ContentType="image/png"/>
  <Override PartName="/word/media/rId47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4" w:name="катки-горки-спортплощадки"/>
    <w:p>
      <w:pPr>
        <w:pStyle w:val="Heading3"/>
      </w:pPr>
      <w:r>
        <w:t xml:space="preserve">Катки, горки, спортплощадки</w:t>
      </w:r>
    </w:p>
    <w:p>
      <w:pPr>
        <w:pStyle w:val="FirstParagraph"/>
      </w:pPr>
      <w:r>
        <w:t xml:space="preserve">02.02.2014</w:t>
      </w:r>
    </w:p>
    <w:bookmarkStart w:id="20" w:name="интерактивная-карта"/>
    <w:p>
      <w:pPr>
        <w:pStyle w:val="Heading4"/>
      </w:pPr>
      <w:r>
        <w:t xml:space="preserve">Интерактивная карта</w:t>
      </w:r>
    </w:p>
    <w:bookmarkEnd w:id="20"/>
    <w:bookmarkStart w:id="25" w:name="section"/>
    <w:p>
      <w:pPr>
        <w:pStyle w:val="Heading4"/>
      </w:pPr>
    </w:p>
    <w:p>
      <w:pPr>
        <w:pStyle w:val="FirstParagraph"/>
      </w:pPr>
      <w:r>
        <w:drawing>
          <wp:inline>
            <wp:extent cx="469900" cy="5334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dcc/a19ee1e1e845c583b3dce0038f66be2b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Катки</w:t>
      </w: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Площадь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Оснащение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Городецкая, д. 13/19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787,5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Бытовка, 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Николая Старостина, д. 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Бытовка, 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8, корп.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926,5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Бытовка, 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Салтыковская, д. 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Суздальская, д. 10, корп.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Суздальская, д. 20, корп.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Суздальская, д. 18, корп.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Ул. Суздальская, вл. 44 (искусственный каток)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ГКУ «ИС района Новокосино»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Heading4"/>
              <w:jc w:val="left"/>
            </w:pPr>
            <w:bookmarkStart w:id="24" w:name="катки-воуо-дом"/>
            <w:r>
              <w:t xml:space="preserve">Катки ВОУО ДОМ</w:t>
            </w:r>
            <w:bookmarkEnd w:id="24"/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Суздальская, д.22б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СОШ № 1351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Пункт проката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Суздальская, д.12в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СОШ № 1914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Пункт проката</w:t>
            </w:r>
          </w:p>
        </w:tc>
      </w:tr>
    </w:tbl>
    <w:bookmarkEnd w:id="25"/>
    <w:bookmarkStart w:id="30" w:name="section-1"/>
    <w:p>
      <w:pPr>
        <w:pStyle w:val="Heading4"/>
      </w:pPr>
    </w:p>
    <w:p>
      <w:pPr>
        <w:pStyle w:val="FirstParagraph"/>
      </w:pPr>
      <w:r>
        <w:drawing>
          <wp:inline>
            <wp:extent cx="469900" cy="5334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43a/e28d32a5fe7e6dcaf6b3fb75b1380d3c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Спортивные площадки, используемые в зимний период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Площадь (кв.</w:t>
            </w:r>
            <w:r>
              <w:t xml:space="preserve"> </w:t>
            </w:r>
            <w:r>
              <w:rPr>
                <w:bCs/>
                <w:b/>
              </w:rPr>
              <w:t xml:space="preserve">м)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Оснащение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Городецкая, д. 8, корп.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Городецкая, д.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Бытовка, 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Городецкая, д. 13/19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424,5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Бытовка, 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10, корп.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Бытовка, 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12, корп. 1-5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Бытовка, 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13, корп.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Бытовка, 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20, корп.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Суздальская, д. 24, корп.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Суздальская, д. 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Салтыковская, д. 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Heading4"/>
              <w:jc w:val="left"/>
            </w:pPr>
            <w:bookmarkStart w:id="29" w:name="спортивные-площадки-воуо-дом"/>
            <w:r>
              <w:t xml:space="preserve">Спортивные площадки ВОУО ДОМ</w:t>
            </w:r>
            <w:bookmarkEnd w:id="29"/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Ул. Суздальская, д.22б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игры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ГБОУ СОШ № 1351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Ул. Новокосинская, д.13а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игры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ГБОУ СОШ № 1925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Ул. Новокосинская, д.41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игры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ГБОУ СОШ № 1024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br/>
      </w:r>
    </w:p>
    <w:bookmarkEnd w:id="30"/>
    <w:bookmarkStart w:id="34" w:name="section-2"/>
    <w:p>
      <w:pPr>
        <w:pStyle w:val="Heading4"/>
      </w:pPr>
    </w:p>
    <w:p>
      <w:pPr>
        <w:pStyle w:val="FirstParagraph"/>
      </w:pPr>
      <w:r>
        <w:drawing>
          <wp:inline>
            <wp:extent cx="469900" cy="5334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1aa/12a51b29b489ea90f4bf6abb56421b8b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Снежные ледяные горки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Городецкая, д. 9, корп.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ГКУ «ИС района Новокосино»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12, корп. 6 — д. 14, корп.6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ГКУ «ИС района Новокосино»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ГКУ «ИС района Новокосино»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51, корп. 1-3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ГКУ «ИС района Новокосино»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Суздальская, д. 8, корп.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ГКУ «ИС района Новокосино»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Суздальская, д. 18, корп.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ГКУ «ИС района Новокосино»</w:t>
            </w:r>
          </w:p>
        </w:tc>
      </w:tr>
    </w:tbl>
    <w:p>
      <w:pPr>
        <w:pStyle w:val="BodyText"/>
      </w:pPr>
      <w:r>
        <w:br/>
      </w:r>
    </w:p>
    <w:bookmarkEnd w:id="34"/>
    <w:bookmarkStart w:id="38" w:name="section-3"/>
    <w:p>
      <w:pPr>
        <w:pStyle w:val="Heading4"/>
      </w:pPr>
    </w:p>
    <w:p>
      <w:pPr>
        <w:pStyle w:val="FirstParagraph"/>
      </w:pPr>
      <w:r>
        <w:drawing>
          <wp:inline>
            <wp:extent cx="469900" cy="5334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4ed/af61ab649af5b5d807dbe9c69e77a801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Уличные тренажёрные комплексы круглосуточного использования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Площадь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Оснащение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Городецкая, д. 13/19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Бытовка, 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12, корп.1- 5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12, корп.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ГКУ «ИС района Новокосино»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14, корп. 1-5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17, корп.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ГКУ «ИС района Новокосино»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Суздальская, д. 12, корп.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Суздальская, д. 18, корп.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ГКУ «ИС района Новокосино»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Суздальская, д. 42, корп.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</w:tbl>
    <w:p>
      <w:pPr>
        <w:pStyle w:val="BodyText"/>
      </w:pPr>
      <w:r>
        <w:br/>
      </w:r>
    </w:p>
    <w:bookmarkEnd w:id="38"/>
    <w:bookmarkStart w:id="42" w:name="section-4"/>
    <w:p>
      <w:pPr>
        <w:pStyle w:val="Heading4"/>
      </w:pPr>
    </w:p>
    <w:p>
      <w:pPr>
        <w:pStyle w:val="FirstParagraph"/>
      </w:pPr>
      <w:r>
        <w:drawing>
          <wp:inline>
            <wp:extent cx="469900" cy="53340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b25/5d46c44e1203979fa0fca9bbecc4b202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Площадки для WorkOut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Площадь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Оснащение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14, корп.1- 5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20, корп.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ГКУ «ИС района Новокосино»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 46, корп.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ГКУ «ИС района Новокосино»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Суздальская, д. 8, корп.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Суздальская, д. 18, корп. 1-5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ГКУ «ИС района Новокосино»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Суздальская, д. 18, корп.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ГКУ «ИС района Новокосино»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Суздальская, д. 20, корп.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ГКУ «ИС района Новокосино»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Суздальская, д. 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ГКУ «ИС района Новокосино»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Городецкая, д. 12/17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Освещение</w:t>
            </w:r>
          </w:p>
        </w:tc>
      </w:tr>
    </w:tbl>
    <w:p>
      <w:pPr>
        <w:pStyle w:val="BodyText"/>
      </w:pPr>
      <w:r>
        <w:br/>
      </w:r>
    </w:p>
    <w:bookmarkEnd w:id="42"/>
    <w:bookmarkStart w:id="46" w:name="section-5"/>
    <w:p>
      <w:pPr>
        <w:pStyle w:val="Heading4"/>
      </w:pPr>
    </w:p>
    <w:p>
      <w:pPr>
        <w:pStyle w:val="FirstParagraph"/>
      </w:pPr>
      <w:r>
        <w:drawing>
          <wp:inline>
            <wp:extent cx="469900" cy="5334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328/5bc901819da95f6fd9d436af697c71d8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Межквартальная игровая зона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Новокосинская, д.12, корп. 6 — д. 14, корп. 6</w:t>
            </w:r>
          </w:p>
        </w:tc>
      </w:tr>
    </w:tbl>
    <w:p>
      <w:pPr>
        <w:pStyle w:val="BodyText"/>
      </w:pPr>
      <w:r>
        <w:br/>
      </w:r>
    </w:p>
    <w:bookmarkEnd w:id="46"/>
    <w:bookmarkStart w:id="50" w:name="section-6"/>
    <w:p>
      <w:pPr>
        <w:pStyle w:val="Heading4"/>
      </w:pPr>
    </w:p>
    <w:p>
      <w:pPr>
        <w:pStyle w:val="FirstParagraph"/>
      </w:pPr>
      <w:r>
        <w:drawing>
          <wp:inline>
            <wp:extent cx="469900" cy="5334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c25/76ab244d5e1fa2886839e6a01494ef97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Лыжная трасса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зоне Салтыковского лесопарка</w:t>
            </w:r>
          </w:p>
        </w:tc>
      </w:tr>
    </w:tbl>
    <w:bookmarkEnd w:id="50"/>
    <w:bookmarkStart w:id="53" w:name="section-7"/>
    <w:p>
      <w:pPr>
        <w:pStyle w:val="Heading4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1">
        <w:r>
          <w:rPr>
            <w:rStyle w:val="Hyperlink"/>
          </w:rPr>
          <w:t xml:space="preserve">http://novokosino.mos.ru/presscenter/news/detail/898176.html</w:t>
        </w:r>
      </w:hyperlink>
    </w:p>
    <w:p>
      <w:pPr>
        <w:pStyle w:val="BodyText"/>
      </w:pPr>
      <w:hyperlink r:id="rId5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53"/>
    <w:bookmarkEnd w:id="5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1" Target="media/rId31.png" /><Relationship Type="http://schemas.openxmlformats.org/officeDocument/2006/relationships/image" Id="rId43" Target="media/rId43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39" Target="media/rId39.png" /><Relationship Type="http://schemas.openxmlformats.org/officeDocument/2006/relationships/image" Id="rId47" Target="media/rId47.png" /><Relationship Type="http://schemas.openxmlformats.org/officeDocument/2006/relationships/image" Id="rId21" Target="media/rId21.png" /><Relationship Type="http://schemas.openxmlformats.org/officeDocument/2006/relationships/hyperlink" Id="rId52" Target="http://novokosino.mos.ru" TargetMode="External" /><Relationship Type="http://schemas.openxmlformats.org/officeDocument/2006/relationships/hyperlink" Id="rId51" Target="http://novokosino.mos.ru/presscenter/news/detail/898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http://novokosino.mos.ru" TargetMode="External" /><Relationship Type="http://schemas.openxmlformats.org/officeDocument/2006/relationships/hyperlink" Id="rId51" Target="http://novokosino.mos.ru/presscenter/news/detail/898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2024-08-21T04:28:00Z</dcterms:created>
  <dcterms:modified xsi:type="dcterms:W3CDTF">2024-08-21T04:28:00Z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