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04de30a31d027456fb6a51bfe2470381caa6e8"/>
    <w:p>
      <w:pPr>
        <w:pStyle w:val="Heading3"/>
      </w:pPr>
      <w:r>
        <w:t xml:space="preserve">Глава управы района Новокосино рассказал о спортивно-досуговой работе в Новокосино в период зимних каникул</w:t>
      </w:r>
    </w:p>
    <w:p>
      <w:pPr>
        <w:pStyle w:val="FirstParagraph"/>
      </w:pPr>
      <w:r>
        <w:t xml:space="preserve">23.12.2016</w:t>
      </w:r>
    </w:p>
    <w:p>
      <w:pPr>
        <w:pStyle w:val="BodyText"/>
      </w:pPr>
      <w:r>
        <w:drawing>
          <wp:inline>
            <wp:extent cx="5334000" cy="4000500"/>
            <wp:effectExtent b="0" l="0" r="0" t="0"/>
            <wp:docPr descr="" title="" id="21" name="Picture"/>
            <a:graphic>
              <a:graphicData uri="http://schemas.openxmlformats.org/drawingml/2006/picture">
                <pic:pic>
                  <pic:nvPicPr>
                    <pic:cNvPr descr="/mnt/u01/sites/novokosino.mos.ru/www/upload/medialibrary/b6d/3_2_e1482421407870.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bookmarkEnd w:id="23"/>
    <w:bookmarkStart w:id="26" w:name="Xd10606c3e4adf577d1c5fcdb4688640404dfa57"/>
    <w:p>
      <w:pPr>
        <w:pStyle w:val="Heading1"/>
      </w:pPr>
      <w:r>
        <w:t xml:space="preserve">О спортивно-досуговой работе в районе Новокосино в период зимних каникул рассказал 21 декабря глава управы района Николай Кужелев в рамках ежемсячной встречи с жителями.</w:t>
      </w:r>
    </w:p>
    <w:p>
      <w:pPr>
        <w:pStyle w:val="FirstParagraph"/>
      </w:pPr>
      <w:r>
        <w:t xml:space="preserve">В мероприятии приняли участие глава муниципального округа Новокосино Д.А. Дикач, руководители структурных подразделений, депутаты Совета депутатов, общественные советники.</w:t>
      </w:r>
    </w:p>
    <w:p>
      <w:pPr>
        <w:pStyle w:val="BodyText"/>
      </w:pPr>
      <w:r>
        <w:t xml:space="preserve">По первому вопросу выступила заместитель главы управы района Новокосино по работе с населением Наталья Давыдова, которая подробно рассказала о программе мероприятий, приуроченных к празднованию Нового года и Рождества Христова на территории района.</w:t>
      </w:r>
    </w:p>
    <w:p>
      <w:pPr>
        <w:pStyle w:val="BodyText"/>
      </w:pPr>
      <w:r>
        <w:t xml:space="preserve">Как было подчеркнуто, подготовка и проведение программы празднования осуществляется управой района Новокосино, Советом депутатов муниципального округа Новокосино совместно с центром творчества, досуга и спорта Новокосино «Родник».</w:t>
      </w:r>
    </w:p>
    <w:p>
      <w:pPr>
        <w:pStyle w:val="BodyText"/>
      </w:pPr>
      <w:r>
        <w:t xml:space="preserve">Праздничные мероприятия будут проходить в районе практически каждый день — с 23 декабря по 7 января 2017 года. Среди них – 6 новогодних представлений с участием профессиональных артистов в КСК по адресу: Новокосинская, 6а. Участникам представлений — это 1000 детей из льготных категорий семей района — будут вручены сладкие подарки. Также для детей из малообеспеченных семей и семей льготных категорий управой района приобретено 200 билетов на городские новогодние представления, 220 билетов выделено префектурой ВАО на елку префекта. По словам Натальи Давыдовой, утвержден перечень индустрии зимнего отдыха на территории района Новокосино, включающий 29 объектов. Среди них — 10 катков, один с искусственным льдом, 6 ледяных горок на деревянном каркасе, 1 лыжный маршрут. Особое внимание докладчик уделила вопросам безопасности во время проведения праздничных мероприятий. Как и в прежние годы, применять пиротехнику в районе Новокосино можно на единственной площадке, прилегающей к пруду-распределителю по адресу: ул. Новокосинская, дом 8.</w:t>
      </w:r>
    </w:p>
    <w:p>
      <w:pPr>
        <w:pStyle w:val="BodyText"/>
      </w:pPr>
      <w:r>
        <w:t xml:space="preserve">По второму вопросу повестки мероприятия выступила руководитель центра творчества, досуга и спорта Новокосино «Родник» Антонина Рябова. По ее словам, в зимний период на базе центра для жителей района Новокосино работают 28 творческих объединений, среди них — 10 бесплатных, рассчитанных на разные возрастные группы жителей. Это ИЗО, декоративно-прикладные, музыкальные, танцевальные развивающие, языковые и другие объединения. Кроме того, в центре работают 18 спортивных секций, в том числе, 10 бесплатных, также рассчитанных на разные возрастные группы. Особое внимание Антонина Рябова уделила работе военно-патриотического клуба центра Родник», деятельность которого направлена на воспитание гражданственности и патриотизма у подрастающего поколения.</w:t>
      </w:r>
    </w:p>
    <w:p>
      <w:pPr>
        <w:pStyle w:val="BodyText"/>
      </w:pPr>
      <w:r>
        <w:t xml:space="preserve">Как сообщила Антонина Рябова, расписание работы кружков и секций Центра на январь 2017 года можно увидеть на сайте «Родника». Всего с декабря 2016 года по февраль2017 года сотрудниками центра запланировано 21 мероприятие с охватом более 2000 человек.</w:t>
      </w:r>
    </w:p>
    <w:p>
      <w:pPr>
        <w:pStyle w:val="BodyText"/>
      </w:pPr>
      <w:r>
        <w:t xml:space="preserve">Поблагодарив выступавших, глава управы подчеркнул, что встреча с жителями 21 декабря последняя в 2016 году, что дает ему право подвести главные итоги уходящего года для района Новокосино. По мнению Николая Кужелева, в Новокосино достойно встретили 30-летие района. Благоустроительные работы выполнены полностью. Из наиболее важных работ – закольцевание пруда-регулятора, реконструкция фонтана на площадке «У Крутиц». Все решения, касающиеся благоустроительных работ и выбора первоочередных объектов благоустройства, принимались после обсуждения с жителями и Советом депутатов муниципального округа Новокосино. Николай Кужелев выразил уверенность в том, что и в будущем важнейшие решения будут выноситься на голосование активных граждан. Часть выступления глава управы посвятил проблеме иногороднего транспорта на улицах и дворах Новокосино. По мнению Николая Кужелева, единственное решение проблемы – организация платных парковок в районе, в противном случае тротуары, газоны, дворы района постоянно будут подвергаться нашествию транспорта из области и соседних районов столицы.</w:t>
      </w:r>
    </w:p>
    <w:p>
      <w:pPr>
        <w:pStyle w:val="BodyText"/>
      </w:pPr>
      <w:r>
        <w:t xml:space="preserve">Завершающая часть встречи по традиции была посвящена ответам главы управы района Новокосино Н.Н. Кужелева на вопросы жителей.</w:t>
      </w:r>
    </w:p>
    <w:p>
      <w:pPr>
        <w:pStyle w:val="BodyText"/>
      </w:pPr>
      <w:r>
        <w:br/>
      </w:r>
    </w:p>
    <w:p>
      <w:pPr>
        <w:pStyle w:val="BodyText"/>
      </w:pPr>
      <w:r>
        <w:t xml:space="preserve">Адрес страницы:</w:t>
      </w:r>
      <w:r>
        <w:t xml:space="preserve"> </w:t>
      </w:r>
      <w:hyperlink r:id="rId24">
        <w:r>
          <w:rPr>
            <w:rStyle w:val="Hyperlink"/>
          </w:rPr>
          <w:t xml:space="preserve">http://novokosino.mos.ru/presscenter/news/detail/4514518.html</w:t>
        </w:r>
      </w:hyperlink>
    </w:p>
    <w:p>
      <w:pPr>
        <w:pStyle w:val="BodyText"/>
      </w:pPr>
      <w:hyperlink r:id="rId25">
        <w:r>
          <w:rPr>
            <w:rStyle w:val="Hyperlink"/>
          </w:rPr>
          <w:t xml:space="preserve">Управа района Новокосино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novokosino.mos.ru" TargetMode="External" /><Relationship Type="http://schemas.openxmlformats.org/officeDocument/2006/relationships/hyperlink" Id="rId24" Target="http://novokosino.mos.ru/presscenter/news/detail/4514518.html" TargetMode="External" /></Relationships>
</file>

<file path=word/_rels/footnotes.xml.rels><?xml version="1.0" encoding="UTF-8"?><Relationships xmlns="http://schemas.openxmlformats.org/package/2006/relationships"><Relationship Type="http://schemas.openxmlformats.org/officeDocument/2006/relationships/hyperlink" Id="rId25" Target="http://novokosino.mos.ru" TargetMode="External" /><Relationship Type="http://schemas.openxmlformats.org/officeDocument/2006/relationships/hyperlink" Id="rId24" Target="http://novokosino.mos.ru/presscenter/news/detail/45145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2025-07-20T01:16:33Z</dcterms:created>
  <dcterms:modified xsi:type="dcterms:W3CDTF">2025-07-20T01:16:33Z</dcterms:modified>
</cp:coreProperties>
</file>

<file path=docProps/custom.xml><?xml version="1.0" encoding="utf-8"?>
<Properties xmlns="http://schemas.openxmlformats.org/officeDocument/2006/custom-properties" xmlns:vt="http://schemas.openxmlformats.org/officeDocument/2006/docPropsVTypes"/>
</file>