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b3ef49703fa18a5871fc94b8c014feded92dd5"/>
    <w:p>
      <w:pPr>
        <w:pStyle w:val="Heading3"/>
      </w:pPr>
      <w:r>
        <w:t xml:space="preserve">Уважаемые собственники автотранспорта! На 26 марта на территории района выявлены брошенные транспортные средства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abc/novok.12_2-mitsubi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922/novok.13_2-ok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http://novokosino.mos.ru/presscenter/news/detail/1689115.html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presscenter/news/detail/1689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presscenter/news/detail/1689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2025-06-06T13:04:06Z</dcterms:created>
  <dcterms:modified xsi:type="dcterms:W3CDTF">2025-06-06T13:04:06Z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