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286ac047257d6c9b3f5e87e682b347818dd15"/>
    <w:p>
      <w:pPr>
        <w:pStyle w:val="Heading3"/>
      </w:pPr>
      <w:r>
        <w:t xml:space="preserve">Департамент науки, промышленной политики и предпринимательства города Москвы до 24 октября проводит отбор организаций, осуществляющих деятельность в инновационной сфере.</w:t>
      </w:r>
    </w:p>
    <w:p>
      <w:pPr>
        <w:pStyle w:val="FirstParagraph"/>
      </w:pPr>
      <w:r>
        <w:t xml:space="preserve">15.10.2014</w:t>
      </w:r>
    </w:p>
    <w:p>
      <w:pPr>
        <w:pStyle w:val="BodyText"/>
      </w:pPr>
      <w:r>
        <w:t xml:space="preserve">Департамент науки, промышленной политики и предпринимательства города Москвы с</w:t>
      </w:r>
      <w:r>
        <w:t xml:space="preserve"> </w:t>
      </w:r>
      <w:r>
        <w:rPr>
          <w:bCs/>
          <w:b/>
        </w:rPr>
        <w:t xml:space="preserve">22 сентября по 24 октября 2014 года</w:t>
      </w:r>
      <w:r>
        <w:t xml:space="preserve"> </w:t>
      </w:r>
      <w:r>
        <w:t xml:space="preserve">проводит отбор организаций, осуществляющих деятельность в инновационной сфере на территории города Москвы и претендующих на получение субсидии из бюджета города Москвы, направленной на возмещение части затрат, связанных с организацией или расширением производства продукции на основе внедрения и промышленного освоения результатов научно-технической деятельности, утвержденной постановлением Правительства Москвы от 13 ноября 2012 г. № 646-ПП (приложение 4).</w:t>
      </w:r>
    </w:p>
    <w:p>
      <w:pPr>
        <w:pStyle w:val="BodyText"/>
      </w:pPr>
      <w:r>
        <w:t xml:space="preserve">Данная субсидия компенсирует не более 50% фактически понесенных и документально подтвержденных затрат, произведенных не ранее 1 января года, предшествующего году, в котором подана заявка, но не более 20 миллионов рублей.</w:t>
      </w:r>
    </w:p>
    <w:p>
      <w:pPr>
        <w:pStyle w:val="BodyText"/>
      </w:pPr>
      <w:r>
        <w:t xml:space="preserve">Прием заявок осуществляется во фронт-офисе государственного бюджетного учреждения города Москвы «Центр инновационного развития» (далее – ГБУ «ЦИР»), находящемся с правой стороны холла первого этажа административного здания, расположенного по адресу: г. Москва, Вознесенский пер., д. 22. Заявки и комплекты документов принимаются ежедневно:</w:t>
      </w:r>
    </w:p>
    <w:p>
      <w:pPr>
        <w:pStyle w:val="BodyText"/>
      </w:pPr>
      <w:r>
        <w:t xml:space="preserve">· с понедельника по четверг с 9.00 до 16.00;</w:t>
      </w:r>
    </w:p>
    <w:p>
      <w:pPr>
        <w:pStyle w:val="BodyText"/>
      </w:pPr>
      <w:r>
        <w:t xml:space="preserve">· в пятницу с 9.00 до 15.00;</w:t>
      </w:r>
    </w:p>
    <w:p>
      <w:pPr>
        <w:pStyle w:val="BodyText"/>
      </w:pPr>
      <w:r>
        <w:t xml:space="preserve">· обед с 12.00 до 12.45.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http://novokosino.mos.ru/presscenter/news/detail/1353486.html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53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53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2024-08-22T20:47:00Z</dcterms:created>
  <dcterms:modified xsi:type="dcterms:W3CDTF">2024-08-22T20:47:00Z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