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5ef8ed9146f335a3e9679e3642bc123b45c2"/>
    <w:p>
      <w:pPr>
        <w:pStyle w:val="Heading3"/>
      </w:pPr>
      <w:r>
        <w:t xml:space="preserve">В Московской городской военной прокуратуре на период осенней призывной кампании 2014 года создан Консультативно-правовой центр по вопросам призыва граждан на военную и альтернативную гражданскую службу.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t xml:space="preserve">К работе консультационно-правового центра ежедневно привлекаются представители юридических служб или призывных отделений районных отделов военного комиссариата г.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</w:p>
    <w:p>
      <w:pPr>
        <w:pStyle w:val="BodyText"/>
      </w:pPr>
      <w:r>
        <w:t xml:space="preserve">- разъяснения положений действующего законодательства в области воинской обязанности и военной службы призывникам и членам их семей;</w:t>
      </w:r>
    </w:p>
    <w:p>
      <w:pPr>
        <w:pStyle w:val="BodyText"/>
      </w:pPr>
      <w:r>
        <w:t xml:space="preserve">- незамедлительное реагирование- на выявленные факты нарушений законодательства для их устранения и недопущения подобного впредь;</w:t>
      </w:r>
    </w:p>
    <w:p>
      <w:pPr>
        <w:pStyle w:val="BodyText"/>
      </w:pPr>
      <w:r>
        <w:t xml:space="preserve">- получение и обобщение информации о фактах нарушений закона, фактах корыстных злоупотреблений со стороны должностных лиц военных комиссариатов, с последующей организацией проверок по указанным фактам.</w:t>
      </w:r>
    </w:p>
    <w:p>
      <w:pPr>
        <w:pStyle w:val="BodyText"/>
      </w:pPr>
      <w:r>
        <w:t xml:space="preserve">Прием населения по вопросам призыва осуществляется круглосуточно по адресу: г. Москва. Хорошевское шоссе, д. 38 «Д», строение 2, либо по телефонам: (499)195-05-10,(495)693-59-49.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http://novokosino.mos.ru/presscenter/news/detail/1352699.html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52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52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2023-11-27T03:52:38Z</dcterms:created>
  <dcterms:modified xsi:type="dcterms:W3CDTF">2023-11-27T03:52:38Z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