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22ce4ec08cdb304eb861f7faf8fa06c02f73e"/>
    <w:p>
      <w:pPr>
        <w:pStyle w:val="Heading3"/>
      </w:pPr>
      <w:r>
        <w:t xml:space="preserve">Коммунальные службы привели в порядок фонарь у дома на Новокосинской улице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51, корпус 3 на Новокосинской улице обратилась к властям с просьбой привести фонарь у первого подъезда в нормативное состояние. Дело в том, что ветром его развернуло в другую сторону.</w:t>
      </w:r>
    </w:p>
    <w:p>
      <w:pPr>
        <w:pStyle w:val="BodyText"/>
      </w:pPr>
      <w:r>
        <w:t xml:space="preserve">— Фонарь теперь освещает козырек подъезда, а не вход в дом, — пожаловалась женщина.</w:t>
      </w:r>
    </w:p>
    <w:p>
      <w:pPr>
        <w:pStyle w:val="BodyText"/>
      </w:pPr>
      <w:r>
        <w:t xml:space="preserve">Как рассказали в ГБУ «Жилищник», сотрудники учреждения уже привели фонарь в исходное состояние.</w:t>
      </w:r>
    </w:p>
    <w:p>
      <w:pPr>
        <w:pStyle w:val="BodyText"/>
      </w:pPr>
      <w:r>
        <w:t xml:space="preserve">— Фонарь развернут в сторону входной группы первого подъезда, — сообщили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http://novokosino.mos.ru/presscenter/news/detail/10444313.html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44313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44313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2025-06-27T03:54:15Z</dcterms:created>
  <dcterms:modified xsi:type="dcterms:W3CDTF">2025-06-27T03:54:15Z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