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04c2ab0effa2ac03f678222c796e4f1adee47"/>
    <w:p>
      <w:pPr>
        <w:pStyle w:val="Heading3"/>
      </w:pPr>
      <w:r>
        <w:t xml:space="preserve">В подъезде дома на Суздальской улице восстановили освещение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Житель дома 26, корпус 2 на Суздальской улице пожаловался на проблемы с освещением на первом этаже в пятом подъезде.</w:t>
      </w:r>
    </w:p>
    <w:p>
      <w:pPr>
        <w:pStyle w:val="BodyText"/>
      </w:pPr>
      <w:r>
        <w:t xml:space="preserve">— Не работают лампочки и требуют замены сами светильники, — высказал свои претензии мужчина.</w:t>
      </w:r>
    </w:p>
    <w:p>
      <w:pPr>
        <w:pStyle w:val="BodyText"/>
      </w:pPr>
      <w:r>
        <w:t xml:space="preserve">В «Жилищнике» сообщили, что сотрудники учреждения отремонтировали светильники, надежно закрепив их к потолку, а перегоревшие лампы заменили на новые.</w:t>
      </w:r>
    </w:p>
    <w:p>
      <w:pPr>
        <w:pStyle w:val="BodyText"/>
      </w:pPr>
      <w:r>
        <w:t xml:space="preserve">— Освещение восстановлено, — отметили в ГБУ.</w:t>
      </w:r>
    </w:p>
    <w:p>
      <w:pPr>
        <w:pStyle w:val="BodyText"/>
      </w:pPr>
      <w:r>
        <w:t xml:space="preserve">Напомним, по всем вопросам жилищно-коммунального хозяйства и благоустройства жители могут обращаться в ГБУ «Жилищник района Новокосино», которое располагается по адресу: улица Суздальская, дом 34а. Телефон: 8 (495) 701-07-35,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info@gbunovokosino.ru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http://novokosino.mos.ru/presscenter/news/detail/10390863.html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390863.html" TargetMode="External" /><Relationship Type="http://schemas.openxmlformats.org/officeDocument/2006/relationships/hyperlink" Id="rId20" Target="mailto:info@gbunovokosin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390863.html" TargetMode="External" /><Relationship Type="http://schemas.openxmlformats.org/officeDocument/2006/relationships/hyperlink" Id="rId20" Target="mailto:info@gbunovokosin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2025-05-23T03:51:46Z</dcterms:created>
  <dcterms:modified xsi:type="dcterms:W3CDTF">2025-05-23T03:51:46Z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