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208171540fc291e009c4dfec725acf7e32527f"/>
    <w:p>
      <w:pPr>
        <w:pStyle w:val="Heading3"/>
      </w:pPr>
      <w:r>
        <w:t xml:space="preserve">Коммунальные службы привели в порядок асфальтовое покрытие во дворе на Городецкой улице</w:t>
      </w:r>
    </w:p>
    <w:p>
      <w:pPr>
        <w:pStyle w:val="FirstParagraph"/>
      </w:pPr>
      <w:r>
        <w:t xml:space="preserve">30.06.2021</w:t>
      </w:r>
    </w:p>
    <w:p>
      <w:pPr>
        <w:pStyle w:val="BodyText"/>
      </w:pPr>
      <w:r>
        <w:br/>
      </w:r>
      <w:r>
        <w:t xml:space="preserve">Житель района Новокосино сообщил, что на асфальте во дворе дома 9, корпус 1 на Городецкой улице образовались трещины.</w:t>
      </w:r>
    </w:p>
    <w:p>
      <w:pPr>
        <w:pStyle w:val="BodyText"/>
      </w:pPr>
      <w:r>
        <w:t xml:space="preserve">Работники ГБУ «Жилищник района Новокосино» отреагировали на поступившее замечание и привели территорию в порядок.</w:t>
      </w:r>
    </w:p>
    <w:p>
      <w:pPr>
        <w:pStyle w:val="BodyText"/>
      </w:pPr>
      <w:r>
        <w:t xml:space="preserve">— Выполнены работы по ремонту асфальтобетонного покрытия, — рассказали в ГБУ «Жилищник».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http://novokosino.mos.ru/presscenter/news/detail/10071732.html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Новокосино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0717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kosino.mos.ru" TargetMode="External" /><Relationship Type="http://schemas.openxmlformats.org/officeDocument/2006/relationships/hyperlink" Id="rId20" Target="http://novokosino.mos.ru/presscenter/news/detail/100717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2025-05-22T23:28:56Z</dcterms:created>
  <dcterms:modified xsi:type="dcterms:W3CDTF">2025-05-22T23:28:56Z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