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ebed73cca937eb99176b8a055b82d500a0d49"/>
    <w:p>
      <w:pPr>
        <w:pStyle w:val="Heading3"/>
      </w:pPr>
      <w:r>
        <w:t xml:space="preserve">Встреча главы управы района Новокосино Николая Кужелева с жителями района 21 октября 2015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http://novokosino.mos.ru/presscenter/mediagallery/88412/2247689/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mediagallery/88412/22476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mediagallery/88412/22476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2025-06-06T12:58:01Z</dcterms:created>
  <dcterms:modified xsi:type="dcterms:W3CDTF">2025-06-06T12:58:01Z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