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ccb349e583471ea23cfadc83dca500c0c8ff1a"/>
    <w:p>
      <w:pPr>
        <w:pStyle w:val="Heading3"/>
      </w:pPr>
      <w:r>
        <w:t xml:space="preserve">Прокурор Восточного административного округа города Москвы информирует.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Межрайонной прокуратурой проведена проверка исполнения требований законодательства в области связи при заключении от имени операторов подвижной радиотелефонной связи договоров об оказании услуг в отношении индивидуального предпринимателя, осуществляющего предпринимательскую деятельность на поднадзорной территории.</w:t>
      </w:r>
    </w:p>
    <w:p>
      <w:pPr>
        <w:pStyle w:val="BodyText"/>
      </w:pPr>
      <w:r>
        <w:t xml:space="preserve">Так, в ходе проверки межрайонной прокуратурой установлено,</w:t>
      </w:r>
      <w:r>
        <w:br/>
      </w:r>
      <w:r>
        <w:t xml:space="preserve">что индивидуальный предприниматель осуществляет деятельность по продаже сим-карт операторов: «Теле-2», «Билайн», «Yota», «Мегафон», «Ростелеком-Бизнес», «МТС» и других операторов без оформления соответствующих договоров на оказание услуг сотовой связи.</w:t>
      </w:r>
    </w:p>
    <w:p>
      <w:pPr>
        <w:pStyle w:val="BodyText"/>
      </w:pPr>
      <w:r>
        <w:t xml:space="preserve">Кроме того, установлено, что индивидуальный предприниматель осуществляет деятельность по продаже сим-карт гражданам без предъявления паспорта, абонентские договора с гражданами также не заключала.</w:t>
      </w:r>
    </w:p>
    <w:p>
      <w:pPr>
        <w:pStyle w:val="BodyText"/>
      </w:pPr>
      <w:r>
        <w:t xml:space="preserve">По результатам проверки межрайонной прокуратурой в отношении индивидуального предпринимателя вынесено постановление о возбуждении дела об административном правонарушении, предусмотренном ч. 4 ст. 13.29 КоАП РФ (заключение от имени оператора связи договора об оказании услуг подвижной радиотелефонной связи лицом, не имеющим полномочий от оператора связи на заключение такого договора), которое 26.03.2025 рассмотрено и удовлетворено, индивидуальный предприниматель привлечен к административной ответственности с назначением административного штрафа в размере 30 000 руб, также индивидуальному предпринимателю внесено представление об устранении выявленных нарушений федерального законодательства, которое рассмотрено и удовлетворено.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http://novokosino.mos.ru/law-enforcement-and-security/the-information-of-the-prosecutor-s-office/news-of-the-prosecutor-s-office/detail/12888570.html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8885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28885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2025-06-23T01:38:47Z</dcterms:created>
  <dcterms:modified xsi:type="dcterms:W3CDTF">2025-06-23T01:38:47Z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