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0e4a9e46b7cd6ba59d480aa730988bd95f44f"/>
    <w:p>
      <w:pPr>
        <w:pStyle w:val="Heading3"/>
      </w:pPr>
      <w:r>
        <w:t xml:space="preserve">Межрайонной прокуратурой 28.02.2025 утверждено обвинительное заключение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t xml:space="preserve">Межрайонной прокуратурой 28.02.2025 утверждено обвинительное заключение по обвинению мужчины 58 лет, гражданина Российской Федерации, обвиняемого в совершении 8 эпизодов мошенничества, 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t xml:space="preserve">По версии следствия обвиняемый в период времени с 15.12.2023</w:t>
      </w:r>
      <w:r>
        <w:br/>
      </w:r>
      <w:r>
        <w:t xml:space="preserve">по 04.03.2024, находясь по разным адресам в г. Москве и Московской области,</w:t>
      </w:r>
      <w:r>
        <w:br/>
      </w:r>
      <w:r>
        <w:t xml:space="preserve">из корыстных побуждений и цели незаконного обогащения, путем обмана граждан и представителей организаций под предлогом поиска рабочих и выполнения ремонтных работ на строительных объектах, в действительности не собираясь выполнять взятые на себя обязательства и не имея реальной возможности</w:t>
      </w:r>
      <w:r>
        <w:br/>
      </w:r>
      <w:r>
        <w:t xml:space="preserve">в оказании ремонтных работ убеждал граждан и представителей организаций перечислять денежные средства в суммах от 25 000 до 543 000 рублей, после чего с места совершений преступлений скрывался.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http://novokosino.mos.ru/the-prosecutor-explained/detail/12864428.html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864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864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2025-03-23T01:24:36Z</dcterms:created>
  <dcterms:modified xsi:type="dcterms:W3CDTF">2025-03-23T01:24:36Z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