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fe46f653262213988182253190774adf2d172"/>
    <w:p>
      <w:pPr>
        <w:pStyle w:val="Heading3"/>
      </w:pPr>
      <w:r>
        <w:t xml:space="preserve">Двое граждан цыганской народности предстанут перед судом за хищение денежных средств у пенсионерки на сумму свыше 1 000 000 рублей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Перовская межрайонная прокуратура г. Москвы утвердила обвинительное заключение по уголовному делу в отношении двух граждан цыганской народности, которые совершили кражу чужого имущества, группой лиц, по предварительному сговору, с незаконным проникновением</w:t>
      </w:r>
      <w:r>
        <w:br/>
      </w:r>
      <w:r>
        <w:t xml:space="preserve">в жилище, в особо крупном размере.</w:t>
      </w:r>
      <w:r>
        <w:br/>
      </w:r>
      <w:r>
        <w:t xml:space="preserve">По версии следствия обвиняемые, представившиеся сотрудниками Пенсионного фонда, незаконно проникли в квартиру пенсионерки и, отвлекая ее внимание тайно похитили принадлежащие ей денежные средства в сумме 1 212 328 рублей. После чего с места совершения преступления скрылись.</w:t>
      </w:r>
      <w:r>
        <w:br/>
      </w:r>
      <w:r>
        <w:t xml:space="preserve">В настоящее время уголовное дело направлено в Перовский районный суд г. Москвы для рассмотрения по существу.</w:t>
      </w:r>
      <w:r>
        <w:br/>
      </w:r>
      <w:r>
        <w:t xml:space="preserve">В отношении обвиняемых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http://novokosino.mos.ru/law-enforcement-and-security/the-information-of-the-prosecutor-s-office/news-of-the-prosecutor-s-office/detail/12738810.html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38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38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2025-07-20T15:18:50Z</dcterms:created>
  <dcterms:modified xsi:type="dcterms:W3CDTF">2025-07-20T15:18:50Z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