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90f4fd1e0df9c6108f9d3c657b7552b7b74e3"/>
    <w:p>
      <w:pPr>
        <w:pStyle w:val="Heading3"/>
      </w:pPr>
      <w:r>
        <w:t xml:space="preserve">При координирующей роли Перовской межрайонной прокуратуры следователем СО ОМВД России по району Новокосино г. Москвы 11.10.2024 возбуждено уголовное дело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t xml:space="preserve">При координирующей роли Перовской межрайонной прокуратуры следователем СО ОМВД России по району Новокосино г. Москвы 11.10.2024 возбуждено уголовное дело по признакам преступления, предусмотренного п. «а» ч. 3 ст. 158 УК РФ по факту кражи, совершенной с незаконным проникновением в жилище.</w:t>
      </w:r>
      <w:r>
        <w:br/>
      </w:r>
      <w:r>
        <w:t xml:space="preserve">Установлено, что обвиняемый, 19.09.2024 с целью личного обогащения решил проникнуть в жилую комнату квартиру жилого дома по ул. Новокосинская г. Москвы, не имея к ней свободного доступа, которую арендовала и использовала в качестве жилища и места хранения своего имущества потерпевшая.</w:t>
      </w:r>
      <w:r>
        <w:br/>
      </w:r>
      <w:r>
        <w:t xml:space="preserve">Так, он 19.09.2024, проник в ее жилище и, обнаружив наушники фирмы</w:t>
      </w:r>
      <w:r>
        <w:t xml:space="preserve"> </w:t>
      </w:r>
      <w:bookmarkStart w:id="20" w:name="X9a7f7a234618ec3a56e2ce9e0988aae56f74558"/>
      <w:r>
        <w:t xml:space="preserve">«Apple AirPods» стоимостью 36 400 рублей</w:t>
      </w:r>
      <w:bookmarkEnd w:id="20"/>
      <w:r>
        <w:t xml:space="preserve">, тайно похитил их.</w:t>
      </w:r>
      <w:r>
        <w:br/>
      </w:r>
      <w:r>
        <w:t xml:space="preserve">Первым заместителем межрайонного прокурора 28.11.2024 утверждено обвинительное заключение по обвинению уроженца г. Орехово-Зуево Московской области, уголовное дело в тот же день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http://novokosino.mos.ru/the-prosecutor-explained/detail/12714847.html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the-prosecutor-explained/detail/12714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the-prosecutor-explained/detail/12714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2025-07-21T12:37:21Z</dcterms:created>
  <dcterms:modified xsi:type="dcterms:W3CDTF">2025-07-21T12:37:21Z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