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3aa9fbbe40dfbc64303e5e0228d133a3393f84"/>
    <w:p>
      <w:pPr>
        <w:pStyle w:val="Heading3"/>
      </w:pPr>
      <w:r>
        <w:t xml:space="preserve">Перовская межрайонная прокуратура разъясняет ответственность, предусмотренную за действия «дропперов».</w:t>
      </w:r>
    </w:p>
    <w:p>
      <w:pPr>
        <w:pStyle w:val="FirstParagraph"/>
      </w:pPr>
      <w:r>
        <w:t xml:space="preserve">13.08.2024</w:t>
      </w:r>
    </w:p>
    <w:p>
      <w:pPr>
        <w:pStyle w:val="BodyText"/>
      </w:pPr>
      <w:r>
        <w:t xml:space="preserve">«Дроппер» (или «дроп») — человек, который обналичивает деньги, украденные мошенниками с банковских счетов третьих лиц. «Дроппер» не является инициатором преступления, а выполняет указания злоумышленников, получая за это деньги. Чаще всего «дроппера» просят переводить денежные средства на банковские счета других лиц или снимать деньги в банкомате и передавать мошенникам.</w:t>
      </w:r>
    </w:p>
    <w:p>
      <w:pPr>
        <w:pStyle w:val="BodyText"/>
      </w:pPr>
      <w:r>
        <w:t xml:space="preserve">Действия «дропперов» могут быть квалифицированы как мошенничество (статья 159 УК РФ) или как легализация (отмывание) денежных средств или иного имущества, полученных другими лицами преступным путем (статья 174 УК РФ). Самое строгое наказание предусмотрено по статье 174 УК РФ: лишение свободы на срок до 7 лет со штрафом в размере до 1 миллиона рублей.</w:t>
      </w:r>
    </w:p>
    <w:p>
      <w:pPr>
        <w:pStyle w:val="BodyText"/>
      </w:pPr>
      <w:r>
        <w:t xml:space="preserve">Кто находится в группе риска?</w:t>
      </w:r>
    </w:p>
    <w:p>
      <w:pPr>
        <w:pStyle w:val="BodyText"/>
      </w:pPr>
      <w:r>
        <w:t xml:space="preserve">«Дропперами» становятся люди, которые верят, что могут быстро и легко заработать, они остро нуждаются в деньгах, поэтому соглашаются на любую работу, мошенники часто звонят тем, кто ранее уже был обманут в связи</w:t>
      </w:r>
    </w:p>
    <w:p>
      <w:pPr>
        <w:pStyle w:val="BodyText"/>
      </w:pPr>
      <w:r>
        <w:t xml:space="preserve">с мошенническими действиями.</w:t>
      </w:r>
    </w:p>
    <w:p>
      <w:pPr>
        <w:pStyle w:val="BodyText"/>
      </w:pPr>
      <w:r>
        <w:t xml:space="preserve">Чаще всего «дропперами» становятся: студенты; жители небольших населенных пунктов, приехавшие в крупные города; люди, находящиеся в сложном финансовом положении (например, взявшие много кредитов); иммигранты; уязвимые слои населения (сироты, многодетные семьи, безработные, пенсионеры).</w:t>
      </w:r>
    </w:p>
    <w:p>
      <w:pPr>
        <w:pStyle w:val="BodyText"/>
      </w:pPr>
      <w:r>
        <w:t xml:space="preserve">Как не стать «дроппером»:</w:t>
      </w:r>
    </w:p>
    <w:p>
      <w:pPr>
        <w:pStyle w:val="BodyText"/>
      </w:pPr>
      <w:r>
        <w:t xml:space="preserve">1. не сообщайте никому данные своей банковской карты.</w:t>
      </w:r>
    </w:p>
    <w:p>
      <w:pPr>
        <w:pStyle w:val="BodyText"/>
      </w:pPr>
      <w:r>
        <w:t xml:space="preserve">2. не передавайте свою карту третьим лицам.</w:t>
      </w:r>
    </w:p>
    <w:p>
      <w:pPr>
        <w:pStyle w:val="BodyText"/>
      </w:pPr>
      <w:r>
        <w:t xml:space="preserve">3. не соглашайтесь перевести деньги по реквизитам по просьбе неизвестных лиц.</w:t>
      </w:r>
    </w:p>
    <w:p>
      <w:pPr>
        <w:pStyle w:val="BodyText"/>
      </w:pPr>
      <w:r>
        <w:t xml:space="preserve">4. не соглашайтесь снимать деньги в банкомате для кого-то.</w:t>
      </w:r>
    </w:p>
    <w:p>
      <w:pPr>
        <w:pStyle w:val="BodyText"/>
      </w:pPr>
      <w:r>
        <w:t xml:space="preserve">5. сообщайте о подозрительных просьбах в Банк, а также в органы полиции.</w:t>
      </w:r>
    </w:p>
    <w:p>
      <w:pPr>
        <w:pStyle w:val="BodyText"/>
      </w:pPr>
      <w:r>
        <w:br/>
      </w:r>
    </w:p>
    <w:p>
      <w:pPr>
        <w:pStyle w:val="BodyText"/>
      </w:pPr>
      <w:r>
        <w:t xml:space="preserve">Адрес страницы:</w:t>
      </w:r>
      <w:r>
        <w:t xml:space="preserve"> </w:t>
      </w:r>
      <w:hyperlink r:id="rId20">
        <w:r>
          <w:rPr>
            <w:rStyle w:val="Hyperlink"/>
          </w:rPr>
          <w:t xml:space="preserve">http://novokosino.mos.ru/law-enforcement-and-security/the-information-of-the-prosecutor-s-office/news-of-the-prosecutor-s-office/detail/12517657.html</w:t>
        </w:r>
      </w:hyperlink>
    </w:p>
    <w:p>
      <w:pPr>
        <w:pStyle w:val="BodyText"/>
      </w:pPr>
      <w:hyperlink r:id="rId21">
        <w:r>
          <w:rPr>
            <w:rStyle w:val="Hyperlink"/>
          </w:rPr>
          <w:t xml:space="preserve">Управа района Новокосино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kosino.mos.ru" TargetMode="External" /><Relationship Type="http://schemas.openxmlformats.org/officeDocument/2006/relationships/hyperlink" Id="rId20" Target="http://novokosino.mos.ru/law-enforcement-and-security/the-information-of-the-prosecutor-s-office/news-of-the-prosecutor-s-office/detail/12517657.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kosino.mos.ru" TargetMode="External" /><Relationship Type="http://schemas.openxmlformats.org/officeDocument/2006/relationships/hyperlink" Id="rId20" Target="http://novokosino.mos.ru/law-enforcement-and-security/the-information-of-the-prosecutor-s-office/news-of-the-prosecutor-s-office/detail/1251765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2024-09-08T04:59:58Z</dcterms:created>
  <dcterms:modified xsi:type="dcterms:W3CDTF">2024-09-08T04:59:58Z</dcterms:modified>
</cp:coreProperties>
</file>

<file path=docProps/custom.xml><?xml version="1.0" encoding="utf-8"?>
<Properties xmlns="http://schemas.openxmlformats.org/officeDocument/2006/custom-properties" xmlns:vt="http://schemas.openxmlformats.org/officeDocument/2006/docPropsVTypes"/>
</file>