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b28d9f31bb68cb30d7ece50447320be97d61c6"/>
    <w:p>
      <w:pPr>
        <w:pStyle w:val="Heading3"/>
      </w:pPr>
      <w:r>
        <w:t xml:space="preserve">Виды преступлений коррупционной направленности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6804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w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1944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цйц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9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http://novokosino.mos.ru/law-enforcement-and-security/the-information-of-the-prosecutor-s-office/news-of-the-prosecutor-s-office/detail/12446632.html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446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2024-09-28T22:54:48Z</dcterms:created>
  <dcterms:modified xsi:type="dcterms:W3CDTF">2024-09-28T22:54:48Z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