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209d3d4f7d7b3f1343551eebbc88bf1e33c8c"/>
    <w:p>
      <w:pPr>
        <w:pStyle w:val="Heading3"/>
      </w:pPr>
      <w:r>
        <w:t xml:space="preserve">Уголовная ответственность за жестокое обращение с животными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36732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Снимок1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32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http://novokosino.mos.ru/law-enforcement-and-security/the-information-of-the-prosecutor-s-office/news-of-the-prosecutor-s-office/detail/12446544.html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2025-07-17T06:55:14Z</dcterms:created>
  <dcterms:modified xsi:type="dcterms:W3CDTF">2025-07-17T06:55:14Z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