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f9203baddfc74c7205a8760bbc3849c27477c"/>
    <w:p>
      <w:pPr>
        <w:pStyle w:val="Heading3"/>
      </w:pPr>
      <w:r>
        <w:t xml:space="preserve">23.05.2024 Перовским районным судом вынесен приговор в отношении уроженца р. Киргизия, обвиняемого в совершении двух эпизодов мошенничества, совершенного организованной группой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t xml:space="preserve">Судом установлено, что мужчина 1999 года рождения в мае 2023 года, действуя в составе организованной группы, обманным путем завладел денежными средствами двоих московских пенсионерок, в общей сумме 500 000 рублей. Для совершения преступления неустановленными лицами осуществлялись телефонные звонки потерпевшим, которые представлялись родственниками и друзьями потерпевших, а также работниками правоохранительных органов, которые под предлогом передачи денежных средств для освобождения родственников от ответственности за якобы совершенное ими ДТП со смертельным исходом.</w:t>
      </w:r>
      <w:r>
        <w:br/>
      </w:r>
      <w:r>
        <w:t xml:space="preserve">Суд согласился с позицией государственного обвинителя Перовской межрайонной прокуратуры г. Москвы и, с учетом высокой степени общественной опасности совершенного преступления, назначил ему наказание в виде лишения свободы сроком на 5 лет с отбыванием наказания в исправительной колонии общего режима, при этом удовлетворив заявленный потерпевшими гражданский иск в 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http://novokosino.mos.ru/the-prosecutor-explained/detail/12409083.html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409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409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2025-03-15T14:38:41Z</dcterms:created>
  <dcterms:modified xsi:type="dcterms:W3CDTF">2025-03-15T14:38:41Z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