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0ea62922147e7abef4970dcdf04b73fdc9bc49"/>
    <w:p>
      <w:pPr>
        <w:pStyle w:val="Heading3"/>
      </w:pPr>
      <w:r>
        <w:t xml:space="preserve">Прокурор Восточного административного округа города Москвы информирует</w:t>
      </w:r>
    </w:p>
    <w:p>
      <w:pPr>
        <w:pStyle w:val="FirstParagraph"/>
      </w:pPr>
      <w:r>
        <w:t xml:space="preserve">25.04.2024</w:t>
      </w:r>
    </w:p>
    <w:p>
      <w:pPr>
        <w:pStyle w:val="BodyText"/>
      </w:pPr>
      <w:r>
        <w:t xml:space="preserve">Прокуратурой Восточного административного округа г. Москвы проведена проверка, в ходе которой выявлено несоблюдение требований земельного законодательства со стороны ГСК «Ласточка» (далее - Кооператив) при осуществлении хозяйствующей деятельности на территории земельного участка с адресным ориентиром: г. Москва, ул. Сталеваров, вл. 7.</w:t>
      </w:r>
    </w:p>
    <w:p>
      <w:pPr>
        <w:pStyle w:val="BodyText"/>
      </w:pPr>
      <w:r>
        <w:t xml:space="preserve">В ходе проверки установлено, что указанный земельный участок находится в пользовании Кооператива на основании договора аренды, для целей эксплуатации существующего здания гаража.</w:t>
      </w:r>
    </w:p>
    <w:p>
      <w:pPr>
        <w:pStyle w:val="BodyText"/>
      </w:pPr>
      <w:r>
        <w:t xml:space="preserve">При этом проверка показала, что Кооперативом сдаются помещения гаражного комплекса в аренду различным субъектам предпринимательской деятельности, под шиномонтаж и автомойку.</w:t>
      </w:r>
    </w:p>
    <w:p>
      <w:pPr>
        <w:pStyle w:val="BodyText"/>
      </w:pPr>
      <w:r>
        <w:t xml:space="preserve">Тем самым ответственными должностными лицами Кооператива допускаются нарушения требований статьи 42 Земельного кодекса Российской Федерации и статьи 28 Закона г. Москвы от 19.12.2007 № 48 «О землепользовании в Москве».</w:t>
      </w:r>
    </w:p>
    <w:p>
      <w:pPr>
        <w:pStyle w:val="BodyText"/>
      </w:pPr>
      <w:r>
        <w:t xml:space="preserve">В связи с выявленными нарушениями в адрес Кооператива внесено представление, которое рассмотрено и удовлетворено, 1 должностное лицо привлечено к дисциплинарной ответственности, а также в отношении председателя правления возбуждено дело об административном правонарушении по статье 6.7 Кодекса города Москвы об административных правонарушениях, которое направлено на рассмотрение.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http://novokosino.mos.ru/the-prosecutor-explained/detail/12341431.html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the-prosecutor-explained/detail/1234143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the-prosecutor-explained/detail/1234143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2025-07-17T20:58:29Z</dcterms:created>
  <dcterms:modified xsi:type="dcterms:W3CDTF">2025-07-17T20:58:29Z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