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b0145163762aa5ed1c3a64b2584cfc4c201e"/>
    <w:p>
      <w:pPr>
        <w:pStyle w:val="Heading3"/>
      </w:pPr>
      <w:r>
        <w:t xml:space="preserve">Об утверждении обвинительного заключения для уроженца Республики Узбекистан по факту хищения чужого имущества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СО ОМВД России по району Косино-Ухтомский г. Москвы 14.12.2023 </w:t>
      </w:r>
      <w:r>
        <w:t xml:space="preserve">возбуждено уголовное дело по признакам преступления, предусмотренного ч. 2 </w:t>
      </w:r>
      <w:r>
        <w:t xml:space="preserve">ст. 159 УК РФ в отношении гражданина Республики Узбекистан, </w:t>
      </w:r>
      <w:r>
        <w:t xml:space="preserve">по факту хищения чужого имущества.</w:t>
      </w:r>
    </w:p>
    <w:p>
      <w:pPr>
        <w:pStyle w:val="BodyText"/>
      </w:pPr>
      <w:r>
        <w:t xml:space="preserve">Установлено, что 15.11.2023 гражданин Республики Узбекистан разработал план </w:t>
      </w:r>
      <w:r>
        <w:t xml:space="preserve">преступных действий, направленный на хищение чужого имущества, путем </w:t>
      </w:r>
      <w:r>
        <w:t xml:space="preserve">совершения покупки мобильного телефона марки «Айфон», стоимостью 8 000 руб., </w:t>
      </w:r>
      <w:r>
        <w:t xml:space="preserve">используя интернет-площадку – сайт «Юла».</w:t>
      </w:r>
    </w:p>
    <w:p>
      <w:pPr>
        <w:pStyle w:val="BodyText"/>
      </w:pPr>
      <w:r>
        <w:t xml:space="preserve">После встречи с продавцом смартфона и визуального его осмотра, гражданин </w:t>
      </w:r>
      <w:r>
        <w:t xml:space="preserve">Республики Узбекистан приобрел мобильный телефон в пользование </w:t>
      </w:r>
      <w:r>
        <w:t xml:space="preserve">за безналичные денежные средства в сумме 8 000 руб. путем оплаты через </w:t>
      </w:r>
      <w:r>
        <w:t xml:space="preserve">интернет- приложение «Сбербанк онлайн».</w:t>
      </w:r>
    </w:p>
    <w:p>
      <w:pPr>
        <w:pStyle w:val="BodyText"/>
      </w:pPr>
      <w:r>
        <w:t xml:space="preserve">Однако злоумышленник, используя в мессенджере «Телеграмм» на своем </w:t>
      </w:r>
      <w:r>
        <w:t xml:space="preserve">мобильном телефоне заранее подготовленный бот «Сбербанк Онлайн бетаверсия», создал подделанный скриншот-изображение, подтверждающий факт </w:t>
      </w:r>
      <w:r>
        <w:t xml:space="preserve">перевода денежных средств на банковский счет потерпевшей, тем самым обманув </w:t>
      </w:r>
      <w:r>
        <w:t xml:space="preserve">ее.</w:t>
      </w:r>
    </w:p>
    <w:p>
      <w:pPr>
        <w:pStyle w:val="BodyText"/>
      </w:pPr>
      <w:r>
        <w:t xml:space="preserve">Заместителем межрайонного прокурора 31.01.2024 утверждено </w:t>
      </w:r>
      <w:r>
        <w:t xml:space="preserve">обвинительное заключению по обвинению уроженца Республики Узбекистан, </w:t>
      </w:r>
      <w:r>
        <w:t xml:space="preserve">31.01.2024 уголовное дело направлено в Перовский районный суд г. Москвы </w:t>
      </w: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http://novokosino.mos.ru/law-enforcement-and-security/the-information-of-the-prosecutor-s-office/news-of-the-prosecutor-s-office/detail/12147453.html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47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47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2024-05-26T06:00:47Z</dcterms:created>
  <dcterms:modified xsi:type="dcterms:W3CDTF">2024-05-26T06:00:47Z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