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53c44e0eb84efcc1a7a1aadf3eedd8e9b966d"/>
    <w:p>
      <w:pPr>
        <w:pStyle w:val="Heading3"/>
      </w:pPr>
      <w:r>
        <w:t xml:space="preserve">Перовский межрайонный прокурор разъясняет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http://novokosino.mos.ru/law-enforcement-and-security/the-information-of-the-prosecutor-s-office/news-of-the-prosecutor-s-office/detail/11785614.html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785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785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2024-08-11T03:05:58Z</dcterms:created>
  <dcterms:modified xsi:type="dcterms:W3CDTF">2024-08-11T03:05:58Z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