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Перовской межрайонной прокуратурой утверждено обвинительное заключение по уголовному делу в отношении женщины, обвиняемой </w:t>
      </w:r>
      <w:r>
        <w:t xml:space="preserve">в совершении преступлений, предусмотренных ч. 3 ст. 159, ч. 3 ст. 159 УК РФ.</w:t>
      </w:r>
    </w:p>
    <w:p>
      <w:pPr>
        <w:pStyle w:val="BodyText"/>
      </w:pPr>
      <w:r>
        <w:t xml:space="preserve">По версии следствия, уроженка Кыргызской Республики, имея умысел, направленный на хищение чужого имущества путем обмана, действуя из корыстных побуждений, под предлогом помощи в переводе денежных средств потерпевшему в Республику Узбекистан, заранее зная, что принятые на себя обязательства она исполнять не собирается, находясь в дополнительном офисе АО КБ «Юнистрим», используя услуги своего знакомого, неосведомленного </w:t>
      </w:r>
      <w:r>
        <w:t xml:space="preserve">о ее преступных намерениях, примерно в 15 часов 53 минуты 06 сентября 2022 года осуществила перевод денежных средств в сумме 298 359 рублей </w:t>
      </w:r>
      <w:r>
        <w:t xml:space="preserve">36 копеек, принадлежащих потерпевшему через международную платежную систему денежных переводов «ЮНИСТРИМ» в Республику Узбекистан.</w:t>
      </w:r>
    </w:p>
    <w:p>
      <w:pPr>
        <w:pStyle w:val="BodyText"/>
      </w:pPr>
      <w:r>
        <w:t xml:space="preserve">В продолжение преступного умысла, она в тот же день, введя </w:t>
      </w:r>
      <w:r>
        <w:t xml:space="preserve">в заблуждение своего знакомого о законности ее действий, убедила последнего отменить перевод денежных средств в сумме 298 359 рублей </w:t>
      </w:r>
      <w:r>
        <w:t xml:space="preserve">36 копеек, принадлежащих потерпевшему и передать их ей. После чего она, похитив путем обмана вышеуказанные денежные средства, с места совершения преступления скрылась, распорядившись ими по своему усмотрению, причинив потерпевшему крупный материальный ущерб на сумму 298 359 рублей 36 копеек, есть в совершении преступления, предусмотренного ч. 3 ст. 159 УК РФ.</w:t>
      </w:r>
    </w:p>
    <w:p>
      <w:pPr>
        <w:pStyle w:val="BodyText"/>
      </w:pPr>
      <w:r>
        <w:t xml:space="preserve">Уголовное дело с утвержденным обвинительным заключением 07.04.2023 направлено межрайонной прокуратурой в Перовский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http://novokosino.mos.ru/the-prosecutor-explained/detail/11679013.html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9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9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2024-12-17T00:03:28Z</dcterms:created>
  <dcterms:modified xsi:type="dcterms:W3CDTF">2024-12-17T00:03:28Z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