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еровская-прокуратура-сообщает"/>
    <w:p>
      <w:pPr>
        <w:pStyle w:val="Heading3"/>
      </w:pPr>
      <w:r>
        <w:t xml:space="preserve">Перовская прокуратура сообщает</w:t>
      </w:r>
    </w:p>
    <w:p>
      <w:pPr>
        <w:pStyle w:val="FirstParagraph"/>
      </w:pPr>
      <w:r>
        <w:t xml:space="preserve">27.06.2023</w:t>
      </w:r>
    </w:p>
    <w:p>
      <w:pPr>
        <w:pStyle w:val="BodyText"/>
      </w:pPr>
      <w:r>
        <w:t xml:space="preserve">Перовской межрайонной прокуратурой утверждено обвинительное заключение по уголовному делу в отношении молодого человека, обвиняемого </w:t>
      </w:r>
      <w:r>
        <w:t xml:space="preserve">в совершении преступления, предусмотренного ч. 1 ст. 111 УК РФ (умышленное причинение тяжкого вреда здоровью).</w:t>
      </w:r>
    </w:p>
    <w:p>
      <w:pPr>
        <w:pStyle w:val="BodyText"/>
      </w:pPr>
      <w:r>
        <w:t xml:space="preserve">В начале октября 2022 года на территории района Ивановское г. Москвы между обвиняемым и потерпевшим произошел словесный конфликт, в ходе которого обвиняемый нанес не менее двух ударов руками </w:t>
      </w:r>
      <w:r>
        <w:t xml:space="preserve">в область головы потерпевшего, чем причинил последнему черепно-мозговую травму, квалифицирующуюся как тяжкий вред здоровью, которые были квалифицированы как причинение тяжкого вреда здоровью по неосторожности, а расследование по делу приостановлено в связи с неустановлением лица, подлежащего привлечению в качестве обвиняемого.</w:t>
      </w:r>
    </w:p>
    <w:p>
      <w:pPr>
        <w:pStyle w:val="BodyText"/>
      </w:pPr>
      <w:r>
        <w:t xml:space="preserve">После вмешательства межрайонной прокуратуры, решение </w:t>
      </w:r>
      <w:r>
        <w:t xml:space="preserve">о приостановлении расследования было отменено, действия обвиняемого </w:t>
      </w:r>
      <w:r>
        <w:t xml:space="preserve">по указанию прокуратуры квалифицированы по ч. 1 ст. 111 УК РФ.</w:t>
      </w:r>
    </w:p>
    <w:p>
      <w:pPr>
        <w:pStyle w:val="BodyText"/>
      </w:pPr>
      <w:r>
        <w:t xml:space="preserve">Уголовное дело направлено в Перовский районный суд г. Москвы для рассмотрения по существу.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http://novokosino.mos.ru/law-enforcement-and-security/the-information-of-the-prosecutor-s-office/news-of-the-prosecutor-s-office/detail/11678632.html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6786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6786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2024-08-10T03:54:12Z</dcterms:created>
  <dcterms:modified xsi:type="dcterms:W3CDTF">2024-08-10T03:54:12Z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