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bd53c44e0eb84efcc1a7a1aadf3eedd8e9b966d"/>
    <w:p>
      <w:pPr>
        <w:pStyle w:val="Heading3"/>
      </w:pPr>
      <w:r>
        <w:t xml:space="preserve">Перовский межрайонный прокурор разъясняет</w:t>
      </w:r>
    </w:p>
    <w:p>
      <w:pPr>
        <w:pStyle w:val="FirstParagraph"/>
      </w:pPr>
      <w:r>
        <w:t xml:space="preserve">22.06.2023</w:t>
      </w:r>
    </w:p>
    <w:p>
      <w:pPr>
        <w:pStyle w:val="BodyText"/>
      </w:pPr>
      <w:r>
        <w:t xml:space="preserve">Изменены нормы об оглашении и составлении судебных решений</w:t>
      </w:r>
    </w:p>
    <w:p>
      <w:pPr>
        <w:pStyle w:val="BodyText"/>
      </w:pPr>
      <w:r>
        <w:t xml:space="preserve">Федеральный</w:t>
      </w:r>
      <w:r>
        <w:t xml:space="preserve"> </w:t>
      </w:r>
      <w:hyperlink r:id="rId20">
        <w:r>
          <w:rPr>
            <w:rStyle w:val="Hyperlink"/>
          </w:rPr>
          <w:t xml:space="preserve">закон</w:t>
        </w:r>
      </w:hyperlink>
      <w:r>
        <w:t xml:space="preserve"> </w:t>
      </w:r>
      <w:r>
        <w:t xml:space="preserve">от 29.12.2022 N 608-ФЗ</w:t>
      </w:r>
    </w:p>
    <w:p>
      <w:pPr>
        <w:pStyle w:val="BodyText"/>
      </w:pPr>
      <w:r>
        <w:t xml:space="preserve">По результатам судебного разбирательства суды оглашают только вводную и резолютивную части решений независимо от категории дела.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http://novokosino.mos.ru/law-enforcement-and-security/the-information-of-the-prosecutor-s-office/news-of-the-prosecutor-s-office/detail/11667423.html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novokosino.mos.ru" TargetMode="External" /><Relationship Type="http://schemas.openxmlformats.org/officeDocument/2006/relationships/hyperlink" Id="rId21" Target="http://novokosino.mos.ru/law-enforcement-and-security/the-information-of-the-prosecutor-s-office/news-of-the-prosecutor-s-office/detail/11667423.html" TargetMode="External" /><Relationship Type="http://schemas.openxmlformats.org/officeDocument/2006/relationships/hyperlink" Id="rId20" Target="https://www.consultant.ru/document/cons_doc_LAW_436167/#dst10001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novokosino.mos.ru" TargetMode="External" /><Relationship Type="http://schemas.openxmlformats.org/officeDocument/2006/relationships/hyperlink" Id="rId21" Target="http://novokosino.mos.ru/law-enforcement-and-security/the-information-of-the-prosecutor-s-office/news-of-the-prosecutor-s-office/detail/11667423.html" TargetMode="External" /><Relationship Type="http://schemas.openxmlformats.org/officeDocument/2006/relationships/hyperlink" Id="rId20" Target="https://www.consultant.ru/document/cons_doc_LAW_436167/#dst10001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2025-01-31T13:06:22Z</dcterms:created>
  <dcterms:modified xsi:type="dcterms:W3CDTF">2025-01-31T13:06:22Z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