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t xml:space="preserve">Перовским межрайонным прокурором г. Москвы Попиком М.Ю, совместно с заместителем Перовского межрайонного прокурора г. Москвы Беспаловым Д.В. и помощником Перовского межрайонного прокурора г. Москвы Марининой Н.В. проведены лекции-беседы с воспитанниками ГБУ ЦССВ «Радуга». </w:t>
      </w:r>
    </w:p>
    <w:p>
      <w:pPr>
        <w:pStyle w:val="BodyText"/>
      </w:pPr>
      <w:r>
        <w:t xml:space="preserve">Мероприятие направлено на предупреждение распространения наркомании, установление эмоциональных причин возникновения наркотической зависимости, выявление фактов вовлечения молодежи в преступную деятельность, связанную с незаконным оборотом наркотиков. </w:t>
      </w:r>
    </w:p>
    <w:p>
      <w:pPr>
        <w:pStyle w:val="BodyText"/>
      </w:pPr>
      <w:r>
        <w:t xml:space="preserve">Кроме того, в ходе беседы освещена информация о вреде употребления алкогольной и табачной продукции, особое внимание уделено профилактике суицидального поведения у несовершеннолетних. </w:t>
      </w:r>
    </w:p>
    <w:p>
      <w:pPr>
        <w:pStyle w:val="BodyText"/>
      </w:pPr>
      <w:r>
        <w:t xml:space="preserve">В заключительной части мероприятия, сотрудники прокуратуры совместно с воспитанниками центра обсудили условия наступления административной ответственности в указанных сферах.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050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5-22_13-06-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50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34625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5-22_13-06-3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62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http://novokosino.mos.ru/the-prosecutor-explained/detail/11600550.html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1600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1600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2025-07-16T10:40:43Z</dcterms:created>
  <dcterms:modified xsi:type="dcterms:W3CDTF">2025-07-16T10:40:43Z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