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de9c1e944fa4f7024c8b540556cbbb9878a58"/>
    <w:p>
      <w:pPr>
        <w:pStyle w:val="Heading3"/>
      </w:pPr>
      <w:r>
        <w:t xml:space="preserve">«Перед судом предстанут два адвоката, обвиняемые в мошенничестве»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Прокуратура Восточного административного округа г. Москвы утвердила обвинительное заключение по уголовному делу в отношении 65-летней и 52-летнего адвокатов адвокатского бюро г. Москвы. Они обвиняются</w:t>
      </w:r>
      <w:r>
        <w:br/>
      </w:r>
      <w:r>
        <w:t xml:space="preserve">в совершении двух преступлений, предусмотренных ч. 4 ст. 159 УК РФ (мошенничество, совершенное группой лиц по предварительному сговору, в особо крупном размере).</w:t>
      </w:r>
    </w:p>
    <w:p>
      <w:pPr>
        <w:pStyle w:val="BodyText"/>
      </w:pPr>
      <w:r>
        <w:t xml:space="preserve">Установлено, что в период с 07.11.2020 по 28.09.2021 обвиняемые, действуя совместно и согласованно во исполнение корыстных побуждений, располагая информацией об имущественном положении потерпевшего, а также его заинтересованности в минимизации последствий уголовного преследования, и принятии судом решения об освобождении его от уголовной ответственности либо смягчения наказания по приговору суда, достигли устной договоренности с потерпевшем об оказании содействия в указанном вопросе, после чего обманным путем похитили денежные средства в размере 85 284 650 руб.</w:t>
      </w:r>
    </w:p>
    <w:p>
      <w:pPr>
        <w:pStyle w:val="BodyText"/>
      </w:pPr>
      <w:r>
        <w:t xml:space="preserve">При этом в действительности указанные лица не намеревались исполнять взятые на себя обязательства, поскольку не обладали полномочиями по принятию процессуальных решений по уголовному делу, а полученными денежными средствами распорядились по собственному усмотрению.</w:t>
      </w:r>
    </w:p>
    <w:p>
      <w:pPr>
        <w:pStyle w:val="BodyText"/>
      </w:pPr>
      <w:r>
        <w:t xml:space="preserve">Свою вину в совершении указанных преступлений обвиняемые не признали, в отношении них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будет в Хамовнический районный суд г. Москвы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http://novokosino.mos.ru/the-prosecutor-explained/detail/11573732.html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73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73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2025-07-11T15:16:52Z</dcterms:created>
  <dcterms:modified xsi:type="dcterms:W3CDTF">2025-07-11T15:16:52Z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