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d83c9b74e6ef1a2bfed5adac6c98ffd9e3dca3"/>
    <w:p>
      <w:pPr>
        <w:pStyle w:val="Heading3"/>
      </w:pPr>
      <w:r>
        <w:t xml:space="preserve">Прокуратура ВАО г. Москвы разъясняет: порядок, место и сроки выплаты заработной платы</w:t>
      </w:r>
    </w:p>
    <w:p>
      <w:pPr>
        <w:pStyle w:val="FirstParagraph"/>
      </w:pPr>
      <w:r>
        <w:t xml:space="preserve">31.01.2023</w:t>
      </w:r>
    </w:p>
    <w:p>
      <w:pPr>
        <w:pStyle w:val="BodyText"/>
      </w:pPr>
      <w:r>
        <w:t xml:space="preserve">При выплате заработной платы работодатель обязан извещать в письменной форме каждого работника:</w:t>
      </w:r>
    </w:p>
    <w:p>
      <w:pPr>
        <w:pStyle w:val="BodyText"/>
      </w:pPr>
      <w:r>
        <w:t xml:space="preserve">1) о составных частях заработной платы, причитающейся ему за соответствующий период;</w:t>
      </w:r>
    </w:p>
    <w:p>
      <w:pPr>
        <w:pStyle w:val="BodyText"/>
      </w:pPr>
      <w:r>
        <w:t xml:space="preserve">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pPr>
        <w:pStyle w:val="BodyText"/>
      </w:pPr>
      <w:r>
        <w:t xml:space="preserve">3) о размерах и об основаниях произведенных удержаний;</w:t>
      </w:r>
    </w:p>
    <w:p>
      <w:pPr>
        <w:pStyle w:val="BodyText"/>
      </w:pPr>
      <w:r>
        <w:t xml:space="preserve">4) об общей денежной сумме, подлежащей выплате.</w:t>
      </w:r>
    </w:p>
    <w:p>
      <w:pPr>
        <w:pStyle w:val="BodyText"/>
      </w:pPr>
      <w:r>
        <w:t xml:space="preserve">Форма расчетного листка утверждается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w:t>
      </w:r>
    </w:p>
    <w:p>
      <w:pPr>
        <w:pStyle w:val="BodyText"/>
      </w:pPr>
      <w:r>
        <w:t xml:space="preserve">Заработная плата выплачивается работнику, как правило,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w:t>
      </w:r>
    </w:p>
    <w:p>
      <w:pPr>
        <w:pStyle w:val="BodyText"/>
      </w:pPr>
      <w:r>
        <w:t xml:space="preserve">Место и сроки выплаты заработной платы в неденежной форме определяются коллективным договором или трудовым договором.</w:t>
      </w:r>
    </w:p>
    <w:p>
      <w:pPr>
        <w:pStyle w:val="BodyText"/>
      </w:pPr>
      <w:r>
        <w:t xml:space="preserve">Заработная плата выплачивается непосредственно работнику, за исключением случаев, когда иной способ выплаты предусматривается федеральным законом или трудовым договором.</w:t>
      </w:r>
    </w:p>
    <w:p>
      <w:pPr>
        <w:pStyle w:val="BodyText"/>
      </w:pPr>
      <w:r>
        <w:t xml:space="preserve">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Для отдельных категорий работников федеральным законом могут быть установлены иные сроки выплаты заработной платы.</w:t>
      </w:r>
    </w:p>
    <w:p>
      <w:pPr>
        <w:pStyle w:val="BodyText"/>
      </w:pPr>
      <w:r>
        <w:t xml:space="preserve">При совпадении дня выплаты с выходным или нерабочим праздничным днем выплата заработной платы производится накануне этого дня.</w:t>
      </w:r>
    </w:p>
    <w:p>
      <w:pPr>
        <w:pStyle w:val="BodyText"/>
      </w:pPr>
      <w:r>
        <w:t xml:space="preserve">Оплата отпуска производится не позднее чем за три дня до его начала.</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http://novokosino.mos.ru/law-enforcement-and-security/the-information-of-the-prosecutor-s-office/news-of-the-prosecutor-s-office/detail/11377163.html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3771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3771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2024-11-26T17:44:17Z</dcterms:created>
  <dcterms:modified xsi:type="dcterms:W3CDTF">2024-11-26T17:44:17Z</dcterms:modified>
</cp:coreProperties>
</file>

<file path=docProps/custom.xml><?xml version="1.0" encoding="utf-8"?>
<Properties xmlns="http://schemas.openxmlformats.org/officeDocument/2006/custom-properties" xmlns:vt="http://schemas.openxmlformats.org/officeDocument/2006/docPropsVTypes"/>
</file>