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bae2dadcc00ad82bd39079608779a0791b528f"/>
    <w:p>
      <w:pPr>
        <w:pStyle w:val="Heading3"/>
      </w:pPr>
      <w:r>
        <w:t xml:space="preserve">Прокуратурой ВАО г. Москвы проведены проверки соблюдения законодательства об оплате труда</w:t>
      </w:r>
    </w:p>
    <w:p>
      <w:pPr>
        <w:pStyle w:val="FirstParagraph"/>
      </w:pPr>
      <w:r>
        <w:t xml:space="preserve">31.01.2023</w:t>
      </w:r>
    </w:p>
    <w:p>
      <w:pPr>
        <w:pStyle w:val="BodyText"/>
      </w:pPr>
      <w:r>
        <w:t xml:space="preserve">Прокуратурой Восточного административного округа г. Москвы проведены проверки соблюдения законодательства об оплате труда.</w:t>
      </w:r>
    </w:p>
    <w:p>
      <w:pPr>
        <w:pStyle w:val="BodyText"/>
      </w:pPr>
      <w:r>
        <w:t xml:space="preserve">Установлено, что организации округа ненадлежащим образом исполняли установленные обязанности по своевременному, полному вознаграждению работников за труд.</w:t>
      </w:r>
    </w:p>
    <w:p>
      <w:pPr>
        <w:pStyle w:val="BodyText"/>
      </w:pPr>
      <w:r>
        <w:t xml:space="preserve">Согласно ст. 136 ТК РФ,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При совпадении дня выплаты с выходным или нерабочим праздничным днем выплата заработной платы производится накануне этого дня. Оплата отпуска производится не позднее чем за три дня до его начала.</w:t>
      </w:r>
    </w:p>
    <w:p>
      <w:pPr>
        <w:pStyle w:val="BodyText"/>
      </w:pPr>
      <w:r>
        <w:t xml:space="preserve">В связи с выявленными нарушениями прокуратурой округа в 2022 г. подано 30 исковых заявлений на сумму 1 247 тыс. рублей. Исковые требования прокурора удовлетворены.</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http://novokosino.mos.ru/law-enforcement-and-security/the-information-of-the-prosecutor-s-office/news-of-the-prosecutor-s-office/detail/11377132.html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3771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2024-07-30T08:22:44Z</dcterms:created>
  <dcterms:modified xsi:type="dcterms:W3CDTF">2024-07-30T08:22:44Z</dcterms:modified>
</cp:coreProperties>
</file>

<file path=docProps/custom.xml><?xml version="1.0" encoding="utf-8"?>
<Properties xmlns="http://schemas.openxmlformats.org/officeDocument/2006/custom-properties" xmlns:vt="http://schemas.openxmlformats.org/officeDocument/2006/docPropsVTypes"/>
</file>