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faa378087d143ee1d3320e512499f3849b51fe"/>
    <w:p>
      <w:pPr>
        <w:pStyle w:val="Heading3"/>
      </w:pPr>
      <w:r>
        <w:t xml:space="preserve">Прокуратурой ВАО г. Москвы г. Москвы проведена проверка соблюдения требований законодательства в сфере безопасности дорожного движения</w:t>
      </w:r>
    </w:p>
    <w:p>
      <w:pPr>
        <w:pStyle w:val="FirstParagraph"/>
      </w:pPr>
      <w:r>
        <w:t xml:space="preserve">31.01.2023</w:t>
      </w:r>
    </w:p>
    <w:p>
      <w:pPr>
        <w:pStyle w:val="BodyText"/>
      </w:pPr>
      <w:r>
        <w:t xml:space="preserve">Прокуратурой Восточного административного округа г. Москвы проведена проверка соблюдения требований законодательства в сфере безопасности дорожного движения. Проверкой выявлены обстоятельства, нарушающие права граждан на безопасное передвижение по автодорогам Российской Федерации.</w:t>
      </w:r>
    </w:p>
    <w:p>
      <w:pPr>
        <w:pStyle w:val="BodyText"/>
      </w:pPr>
      <w:r>
        <w:t xml:space="preserve">В соответствии со ст. 2 Федерального закона от 10.12.1995 № 196-ФЗ</w:t>
      </w:r>
      <w:r>
        <w:br/>
      </w:r>
      <w:r>
        <w:t xml:space="preserve">«О безопасности дорожного движения» (далее - Закон) безопасность дорожного движения заключается в состоянии данного процесса, отражающем степень защищенности его участников от дорожно-транспортных происшествий и их последствий. Обеспечение безопасности дорожного движения осуществляется деятельностью, направленной на предупреждение причин возникновения дорожно-транспортных происшествий, снижение тяжести их последствий. Участником дорожного движения является лицо, принимающее непосредственное участие в процессе дорожного движения.</w:t>
      </w:r>
    </w:p>
    <w:p>
      <w:pPr>
        <w:pStyle w:val="BodyText"/>
      </w:pPr>
      <w:r>
        <w:t xml:space="preserve">Согласно ст. 23 Федерального закона, медицинское обеспечение безопасности дорожного движения заключается в обязательном медицинском освидетельствовании и переосвидетельствовании кандидатов в водители и водителей транспортных средств. Целью обязательного медицинского освидетельствования является определение у водителей транспортных средств и кандидатов в водители медицинских противопоказаний или ограничений в водительской деятельности.</w:t>
      </w:r>
    </w:p>
    <w:p>
      <w:pPr>
        <w:pStyle w:val="BodyText"/>
      </w:pPr>
      <w:r>
        <w:t xml:space="preserve">Ухудшение здоровья водителя, препятствующее безопасному управлению транспортными средствами, подтвержденное медицинским заключением, является, согласно ст. 28 Федерального закона, основанием прекращения действия права на управление транспортными средствами. Таким образом, федеральным законодательством Российской Федерации в области безопасности дорожного движения возникновение и наличие права на управление транспортным средством находится в прямой зависимости от состояния здоровья водителя.</w:t>
      </w:r>
    </w:p>
    <w:p>
      <w:pPr>
        <w:pStyle w:val="BodyText"/>
      </w:pPr>
      <w:r>
        <w:t xml:space="preserve">Прокуратурой Восточного административного округа выявлены обстоятельства, при которых несоответствующее установленным нормам состояние здоровья отдельных граждан, наделенных правом управления транспортными средствами, может привести к нарушению прав иных участников дорожного движения.</w:t>
      </w:r>
    </w:p>
    <w:p>
      <w:pPr>
        <w:pStyle w:val="BodyText"/>
      </w:pPr>
      <w:r>
        <w:t xml:space="preserve">Установлено, что ряд граждан Российской Федерации, имеющие право управления транспортными средствами, подтвержденное водительским удостоверением, состоят на учете у врача-нарколога в наркологическом диспансере № 4 Филиала № 4 Департамента здравоохранения г. Москвы.</w:t>
      </w:r>
    </w:p>
    <w:p>
      <w:pPr>
        <w:pStyle w:val="BodyText"/>
      </w:pPr>
      <w:r>
        <w:t xml:space="preserve">В этой связи, прокурором округа за 2022 г. в суды направлено 66 исковых заявлений опрекращении действия права на управление транспортными средствами, 64 из которых в настоящее время рассмотрены и удовлетворены.</w:t>
      </w:r>
    </w:p>
    <w:p>
      <w:pPr>
        <w:pStyle w:val="BodyText"/>
      </w:pPr>
      <w:r>
        <w:br/>
      </w:r>
    </w:p>
    <w:p>
      <w:pPr>
        <w:pStyle w:val="BodyText"/>
      </w:pPr>
      <w:r>
        <w:t xml:space="preserve">Адрес страницы:</w:t>
      </w:r>
      <w:r>
        <w:t xml:space="preserve"> </w:t>
      </w:r>
      <w:hyperlink r:id="rId20">
        <w:r>
          <w:rPr>
            <w:rStyle w:val="Hyperlink"/>
          </w:rPr>
          <w:t xml:space="preserve">http://novokosino.mos.ru/law-enforcement-and-security/the-information-of-the-prosecutor-s-office/news-of-the-prosecutor-s-office/detail/11377100.html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377100.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3771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2024-08-17T09:49:47Z</dcterms:created>
  <dcterms:modified xsi:type="dcterms:W3CDTF">2024-08-17T09:49:47Z</dcterms:modified>
</cp:coreProperties>
</file>

<file path=docProps/custom.xml><?xml version="1.0" encoding="utf-8"?>
<Properties xmlns="http://schemas.openxmlformats.org/officeDocument/2006/custom-properties" xmlns:vt="http://schemas.openxmlformats.org/officeDocument/2006/docPropsVTypes"/>
</file>