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a9706bb3f6efa68e482e72ebc1d097f401bcd"/>
    <w:p>
      <w:pPr>
        <w:pStyle w:val="Heading3"/>
      </w:pPr>
      <w:r>
        <w:t xml:space="preserve">Прокуратура ВАО г. Москвы провела проверку исполнения законодательства о закупках</w:t>
      </w:r>
    </w:p>
    <w:p>
      <w:pPr>
        <w:pStyle w:val="FirstParagraph"/>
      </w:pPr>
      <w:r>
        <w:t xml:space="preserve">01.12.2022</w:t>
      </w:r>
    </w:p>
    <w:p>
      <w:pPr>
        <w:pStyle w:val="BodyText"/>
      </w:pPr>
      <w:r>
        <w:t xml:space="preserve">Прокуратурой округа во исполнение приказа прокурора города Москвы проведен анализ принятых правовых актов о закупках.</w:t>
      </w:r>
    </w:p>
    <w:p>
      <w:pPr>
        <w:pStyle w:val="BodyText"/>
      </w:pPr>
      <w:r>
        <w:t xml:space="preserve">В этой связи, проанализировано Положение «О контрактной службе» органа власти на соответствие норм федеральным и региональным правовым актам.</w:t>
      </w:r>
    </w:p>
    <w:p>
      <w:pPr>
        <w:pStyle w:val="BodyText"/>
      </w:pPr>
      <w:r>
        <w:t xml:space="preserve">Согласно п. 1.4 Положения, основными принципами создания и функционирования контрактной службы является привлечение квалифицированных специалистов, обладающих теоретическими и практическими знаниями и навыками в сфере закупок.</w:t>
      </w:r>
    </w:p>
    <w:p>
      <w:pPr>
        <w:pStyle w:val="BodyText"/>
      </w:pPr>
      <w:r>
        <w:t xml:space="preserve">В то же время, Федеральным законом от 05.04.2013 № 44-ФЗ установлено, что работники контрактной службы, контрактный управляющий должны иметь высшее образование или дополнительное профессиональное образование в сфере закупок (п. 6 ст. 38 Федерального закона от 05.04.2013 № 44-ФЗ ).</w:t>
      </w:r>
    </w:p>
    <w:p>
      <w:pPr>
        <w:pStyle w:val="BodyText"/>
      </w:pPr>
      <w:r>
        <w:t xml:space="preserve">Пунктом 2.5 Приказа Минфина России от 31.07.2020 № 158н «Об утверждении Типового положения (регламента) о контрактной службе» также установлено, что работники контрактной службы должны иметь высшее образование или дополнительное профессиональное образование в сфере закупок.</w:t>
      </w:r>
    </w:p>
    <w:p>
      <w:pPr>
        <w:pStyle w:val="BodyText"/>
      </w:pPr>
      <w:r>
        <w:t xml:space="preserve">Таким образом, привлечение квалифицированных специалистов, обладающих теоретическими и практическими знаниями и навыками в сфере закупок представляет собой юридико-лингвистическую неопределенность.</w:t>
      </w:r>
    </w:p>
    <w:p>
      <w:pPr>
        <w:pStyle w:val="BodyText"/>
      </w:pPr>
      <w:r>
        <w:t xml:space="preserve">Анализ функциональных обязанностей контрактной службы позволяет сделать вывод, что функциональные обязанности разработаны на основании Приказа Минэкономразвития России от 29.10.2013 № 631 (ред. от 24.10.2016) «Об утверждении Типового положения (регламента) о контрактной службе», поскольку дублируют функциональные обязанности контрактной службы, установленные п. 11 указанного Приказа.</w:t>
      </w:r>
    </w:p>
    <w:p>
      <w:pPr>
        <w:pStyle w:val="BodyText"/>
      </w:pPr>
      <w:r>
        <w:t xml:space="preserve">В то же время, Приказ Минэкономразвития России от 29.10.2013 № 631 «Об утверждении Типового положения (регламента) о контрактной службе» утратил силу ввиду издания Приказа Минэкономразвития России от 20.08.2020 № 547 «О признании утратившими силу некоторых приказов Минэкономразвития России по вопросу утверждения типового положения (регламента) о контрактной службе».</w:t>
      </w:r>
    </w:p>
    <w:p>
      <w:pPr>
        <w:pStyle w:val="BodyText"/>
      </w:pPr>
      <w:r>
        <w:t xml:space="preserve">Таким образом, при установлении функциональных обязанностей контрактной службы также допущена неполнота административных процедур. Аналогичным образом установлены функции и полномочия контрактной службы при планировании закупок. Контрактная служба осуществляет функции и полномочия при планировании закупок согласно п. 4.1 Положения. В то же время, функция и полномочия по организации общественного обсуждения закупок в случаях, предусмотренных статьей 20 Федерального закона (п. 3.1.3 Приказа Минфина России от 31.07.2020 № 158н) Положением не предусмотрены.</w:t>
      </w:r>
    </w:p>
    <w:p>
      <w:pPr>
        <w:pStyle w:val="BodyText"/>
      </w:pPr>
      <w:r>
        <w:t xml:space="preserve">Таким образом, Положение «О контрактной службе» противоречило требованиям законодательства, что является недопустимым, в связи с чем принесен протест, который рассмотрен и удовлетворён.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http://novokosino.mos.ru/law-enforcement-and-security/the-information-of-the-prosecutor-s-office/news-of-the-prosecutor-s-office/detail/11264003.html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2640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2640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2024-10-21T20:46:49Z</dcterms:created>
  <dcterms:modified xsi:type="dcterms:W3CDTF">2024-10-21T20:46:49Z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