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348fe57995d7c8132c08aff6f5a5bf48496ed"/>
    <w:p>
      <w:pPr>
        <w:pStyle w:val="Heading3"/>
      </w:pPr>
      <w:r>
        <w:t xml:space="preserve">Прокуратурой ВАО г. Москвы проведена проверка локального акта в сфере пожарной безопасности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Прокуратурой ВАО г. Москвы проведена проверка локального акта в сфере пожарной безопасности.</w:t>
      </w:r>
    </w:p>
    <w:p>
      <w:pPr>
        <w:pStyle w:val="BodyText"/>
      </w:pPr>
      <w:r>
        <w:t xml:space="preserve">В ходе проведения проверки установлено, что директором учреждения утверждено положение о вводном противопожарном инструктаже.</w:t>
      </w:r>
    </w:p>
    <w:p>
      <w:pPr>
        <w:pStyle w:val="BodyText"/>
      </w:pPr>
      <w:r>
        <w:t xml:space="preserve">Согласно ст. 1 Федерального закона от 21.12.1994 № 69-ФЗ «О пожарной безопасности», пожарная безопасность – состояние защищенности личности, имущества, общества и государства от пожаров.</w:t>
      </w:r>
    </w:p>
    <w:p>
      <w:pPr>
        <w:pStyle w:val="BodyText"/>
      </w:pPr>
      <w:r>
        <w:t xml:space="preserve">В силу п. 2 Инструктажа «Первичные средства пожаротушения», расстояние от возможного очага пожара до ближайшего огнетушителя определяется требованиями норм и не должно превышать 2040 м в зависимости от категории помещения по взрывопожарной и пожарной опасности.</w:t>
      </w:r>
    </w:p>
    <w:p>
      <w:pPr>
        <w:pStyle w:val="BodyText"/>
      </w:pPr>
      <w:r>
        <w:t xml:space="preserve">В то же время, в силу п. 406 Постановления Правительства РФ от 16.09.2020 № 1479 «Об утверждении Правил противопожарного режима в Российской Федерации», расстояние от возможного очага пожара до места размещения переносного огнетушителя (с учетом перегородок, дверных проемов, возможных загромождений, оборудования) не должно превышать 20 метров для помещений административного и общественного назначения, 30 метров - для помещений категорий А, Б и В1 - В4 по пожарной и взрывопожарной опасности, 40 метров - для помещений категории Г по пожарной и взрывопожарной опасности, 70 метров - для помещений категории Д по пожарной и взрывопожарной опасности.</w:t>
      </w:r>
    </w:p>
    <w:p>
      <w:pPr>
        <w:pStyle w:val="BodyText"/>
      </w:pPr>
      <w:r>
        <w:t xml:space="preserve">Таким образом, Вводный противопожарный инструктаж противоречил действующему законодательству, т.к. основывался на утративших силу положениях законодательства.</w:t>
      </w:r>
    </w:p>
    <w:p>
      <w:pPr>
        <w:pStyle w:val="BodyText"/>
      </w:pPr>
      <w:r>
        <w:t xml:space="preserve">В этой связи прокуратурой округа принесен протест, который рассмотрен и удовлетворен.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2024-09-17T23:29:22Z</dcterms:created>
  <dcterms:modified xsi:type="dcterms:W3CDTF">2024-09-17T23:29:22Z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