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0ccd13eeafcebe63862ff272dfd87374d04890"/>
    <w:p>
      <w:pPr>
        <w:pStyle w:val="Heading3"/>
      </w:pPr>
      <w:r>
        <w:t xml:space="preserve">Прокуратура ВАО г. Москвы разъясняет: нормы выработки для работников в возрасте до восемнадцати лет. Оплата труда работников в возрасте до восемнадцати лет при сокращенной продолжительности ежедневной работы</w:t>
      </w:r>
    </w:p>
    <w:p>
      <w:pPr>
        <w:pStyle w:val="FirstParagraph"/>
      </w:pPr>
      <w:r>
        <w:t xml:space="preserve">14.09.2022</w:t>
      </w:r>
    </w:p>
    <w:p>
      <w:pPr>
        <w:pStyle w:val="BodyText"/>
      </w:pPr>
      <w:r>
        <w:t xml:space="preserve">Для работников в возрасте до восемнадцати лет нормы выработки устанавливаются исходя из общих норм выработки пропорционально установленной для этих работников сокращенной продолжительности рабочего времени. Для работников в возрасте до восемнадцати лет, поступающих на работу после получения общего образования или среднего профессионального образования, а также прошедших профессиональное обучение на производстве,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могут устанавливаться пониженные нормы выработки. При повременной оплате труда заработная плата работникам в возрасте до восемнадцати лет выплачивается с учетом сокращенной продолжительности работы. Работодатель может за счет собственных средств производить им доплаты до уровня оплаты труда работников соответствующих категорий при полной продолжительности ежедневной работы. Труд работников в возрасте до восемнадцати лет, допущенных к сдельным работам, оплачивается по установленным сдельным расценкам. Работодатель может устанавливать им за счет собственных средств доплату до тарифной ставки за время, на которое сокращается продолжительность их ежедневной работы. Оплата труда работников в возрасте до восемнадцати лет, обучающихся в организациях, осуществляющих образовательную деятельность, и работающих в свободное от учебы время, производится пропорционально отработанному времени или в зависимости от выработки. Работодатель может устанавливать этим работникам доплаты к заработной плате за счет собственных средств.</w:t>
      </w:r>
    </w:p>
    <w:p>
      <w:pPr>
        <w:pStyle w:val="BodyText"/>
      </w:pPr>
      <w:r>
        <w:br/>
      </w:r>
    </w:p>
    <w:p>
      <w:pPr>
        <w:pStyle w:val="BodyText"/>
      </w:pPr>
      <w:r>
        <w:t xml:space="preserve">Адрес страницы:</w:t>
      </w:r>
      <w:r>
        <w:t xml:space="preserve"> </w:t>
      </w:r>
      <w:hyperlink r:id="rId20">
        <w:r>
          <w:rPr>
            <w:rStyle w:val="Hyperlink"/>
          </w:rPr>
          <w:t xml:space="preserve">http://novokosino.mos.ru/law-enforcement-and-security/the-information-of-the-prosecutor-s-office/news-of-the-prosecutor-s-office/detail/11049325.html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049325.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0493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2025-01-30T13:56:31Z</dcterms:created>
  <dcterms:modified xsi:type="dcterms:W3CDTF">2025-01-30T13:56:31Z</dcterms:modified>
</cp:coreProperties>
</file>

<file path=docProps/custom.xml><?xml version="1.0" encoding="utf-8"?>
<Properties xmlns="http://schemas.openxmlformats.org/officeDocument/2006/custom-properties" xmlns:vt="http://schemas.openxmlformats.org/officeDocument/2006/docPropsVTypes"/>
</file>