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b972543ecebf6381186c3badcd6be5c40d8b4"/>
    <w:p>
      <w:pPr>
        <w:pStyle w:val="Heading3"/>
      </w:pPr>
      <w:r>
        <w:t xml:space="preserve">Прокуратура ВАО г. Москвы разъясняет: содержание принудительных мер воспитательного воздействия несовершеннолетних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Предупреждение состоит в разъяснении несовершеннолетнему вреда, причиненного его деянием, и последствий повторного совершения преступлений, предусмотренных УК РФ. Передача под надзор состоит в возложении на родителей или лиц, их заменяющих, либо на специализированный государственный орган обязанности по воспитательному воздействию на несовершеннолетнего и контролю за его поведением. Обязанность загладить причиненный вред возлагается с учетом имущественного положения несовершеннолетнего и наличия у него соответствующих трудовых навыков. Ограничение досуга и установление особых требований к поведению несовершеннолетнего могут предусматривать запрет посещения определенных мест, использования определенных форм досуга, в том числе связанных с управлением механическим транспортным средством, ограничение пребывания вне дома после определенного времени суток, выезда в другие местности без разрешения специализированного государственного органа. Несовершеннолетнему может быть предъявлено также требование возвратиться в образовательную организацию либо трудоустроиться с помощью специализированного государственного органа. Настоящий перечень не является исчерпывающим.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http://novokosino.mos.ru/law-enforcement-and-security/the-information-of-the-prosecutor-s-office/news-of-the-prosecutor-s-office/detail/11049310.html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2024-07-28T02:37:49Z</dcterms:created>
  <dcterms:modified xsi:type="dcterms:W3CDTF">2024-07-28T02:37:49Z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