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441d0ef1869e1c31f285506d7fe9c7a5b338f6"/>
    <w:p>
      <w:pPr>
        <w:pStyle w:val="Heading3"/>
      </w:pPr>
      <w:r>
        <w:t xml:space="preserve">Прокуратура ВАО г. Москвы разъясняет: расходы собственников помещений в многоквартирном доме</w:t>
      </w:r>
    </w:p>
    <w:p>
      <w:pPr>
        <w:pStyle w:val="FirstParagraph"/>
      </w:pPr>
      <w:r>
        <w:t xml:space="preserve">14.09.2022</w:t>
      </w:r>
    </w:p>
    <w:p>
      <w:pPr>
        <w:pStyle w:val="BodyText"/>
      </w:pPr>
      <w:r>
        <w:t xml:space="preserve">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http://novokosino.mos.ru/law-enforcement-and-security/the-information-of-the-prosecutor-s-office/news-of-the-prosecutor-s-office/detail/11049272.html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2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2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2024-05-23T17:46:15Z</dcterms:created>
  <dcterms:modified xsi:type="dcterms:W3CDTF">2024-05-23T17:46:15Z</dcterms:modified>
</cp:coreProperties>
</file>

<file path=docProps/custom.xml><?xml version="1.0" encoding="utf-8"?>
<Properties xmlns="http://schemas.openxmlformats.org/officeDocument/2006/custom-properties" xmlns:vt="http://schemas.openxmlformats.org/officeDocument/2006/docPropsVTypes"/>
</file>