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прокуратура-вао-г.-москвы-разъясняет"/>
    <w:p>
      <w:pPr>
        <w:pStyle w:val="Heading3"/>
      </w:pPr>
      <w:r>
        <w:t xml:space="preserve">Прокуратура ВАО г. Москвы разъясняет</w:t>
      </w:r>
    </w:p>
    <w:p>
      <w:pPr>
        <w:pStyle w:val="FirstParagraph"/>
      </w:pPr>
      <w:r>
        <w:t xml:space="preserve">08.08.2022</w:t>
      </w:r>
    </w:p>
    <w:p>
      <w:pPr>
        <w:pStyle w:val="BodyText"/>
      </w:pPr>
      <w:r>
        <w:t xml:space="preserve">Каждое муниципальное образование имеет собственный бюджет.</w:t>
      </w:r>
      <w:r>
        <w:t xml:space="preserve"> </w:t>
      </w:r>
      <w:r>
        <w:t xml:space="preserve">Бюджет муниципального образования (местный бюджет) предназначен для исполнения расходных обязательств муниципального образования.</w:t>
      </w:r>
      <w:r>
        <w:t xml:space="preserve"> </w:t>
      </w:r>
      <w:r>
        <w:t xml:space="preserve">Использование органами местного самоуправления иных форм образования и расходования денежных средств для исполнения расходных обязательств муниципальных образований не допускается.</w:t>
      </w:r>
      <w:r>
        <w:t xml:space="preserve"> </w:t>
      </w:r>
      <w:r>
        <w:t xml:space="preserve">В местных бюджетах в соответствии с бюджетной классификацией Российской Федерации раздельно предусматриваются средства, направляемые на исполнение расходных обязательств муниципальных образований, возникающих в связи с осуществлением органами местного самоуправления полномочий по вопросам местного значения, и расходных обязательств муниципальных образований, исполняемых за счет субвенций из других бюджетов бюджетной системы Российской Федерации для осуществления отдельных государственных полномочий.</w:t>
      </w:r>
      <w:r>
        <w:t xml:space="preserve"> </w:t>
      </w:r>
      <w:r>
        <w:t xml:space="preserve">Бюджет муниципального района (районный бюджет) и свод бюджетов городских и сельских поселений, входящих в состав муниципального района (без учета межбюджетных трансфертов между этими бюджетами), образуют консолидированный бюджет муниципального района.</w:t>
      </w:r>
      <w:r>
        <w:t xml:space="preserve"> </w:t>
      </w:r>
      <w:r>
        <w:t xml:space="preserve">В качестве составной части бюджетов городских, сельских поселений, внутригородских районов, муниципальных районов (в отношении населенных пунктов, других территорий, расположенных на межселенных территориях), муниципальных округов, городских округов, внутригородских муниципальных образований городов федерального значения Москвы, Санкт-Петербурга и Севастополя могут быть предусмотрены сметы доходов и расходов отдельных населенных пунктов, других территорий, не являющихся муниципальными образованиями.</w:t>
      </w:r>
      <w:r>
        <w:t xml:space="preserve"> </w:t>
      </w:r>
      <w:r>
        <w:t xml:space="preserve">Бюджет городского округа с внутригородским делением и свод бюджетов внутригородских районов, входящих в состав городского округа с внутригородским делением (без учета межбюджетных трансфертов между этими бюджетами), образуют консолидированный бюджет городского округа с внутригородским делением.</w:t>
      </w:r>
    </w:p>
    <w:p>
      <w:pPr>
        <w:pStyle w:val="BodyText"/>
      </w:pPr>
      <w:r>
        <w:br/>
      </w:r>
    </w:p>
    <w:p>
      <w:pPr>
        <w:pStyle w:val="BodyText"/>
      </w:pPr>
      <w:r>
        <w:t xml:space="preserve">Адрес страницы:</w:t>
      </w:r>
      <w:r>
        <w:t xml:space="preserve"> </w:t>
      </w:r>
      <w:hyperlink r:id="rId20">
        <w:r>
          <w:rPr>
            <w:rStyle w:val="Hyperlink"/>
          </w:rPr>
          <w:t xml:space="preserve">http://novokosino.mos.ru/law-enforcement-and-security/the-information-of-the-prosecutor-s-office/news-of-the-prosecutor-s-office/detail/10981432.html</w:t>
        </w:r>
      </w:hyperlink>
    </w:p>
    <w:p>
      <w:pPr>
        <w:pStyle w:val="BodyText"/>
      </w:pPr>
      <w:hyperlink r:id="rId21">
        <w:r>
          <w:rPr>
            <w:rStyle w:val="Hyperlink"/>
          </w:rPr>
          <w:t xml:space="preserve">Управа района Новокосино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ovokosino.mos.ru" TargetMode="External" /><Relationship Type="http://schemas.openxmlformats.org/officeDocument/2006/relationships/hyperlink" Id="rId20" Target="http://novokosino.mos.ru/law-enforcement-and-security/the-information-of-the-prosecutor-s-office/news-of-the-prosecutor-s-office/detail/10981432.html" TargetMode="External" /></Relationships>
</file>

<file path=word/_rels/footnotes.xml.rels><?xml version="1.0" encoding="UTF-8"?><Relationships xmlns="http://schemas.openxmlformats.org/package/2006/relationships"><Relationship Type="http://schemas.openxmlformats.org/officeDocument/2006/relationships/hyperlink" Id="rId21" Target="http://novokosino.mos.ru" TargetMode="External" /><Relationship Type="http://schemas.openxmlformats.org/officeDocument/2006/relationships/hyperlink" Id="rId20" Target="http://novokosino.mos.ru/law-enforcement-and-security/the-information-of-the-prosecutor-s-office/news-of-the-prosecutor-s-office/detail/1098143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2024-11-06T04:05:35Z</dcterms:created>
  <dcterms:modified xsi:type="dcterms:W3CDTF">2024-11-06T04:05:35Z</dcterms:modified>
</cp:coreProperties>
</file>

<file path=docProps/custom.xml><?xml version="1.0" encoding="utf-8"?>
<Properties xmlns="http://schemas.openxmlformats.org/officeDocument/2006/custom-properties" xmlns:vt="http://schemas.openxmlformats.org/officeDocument/2006/docPropsVTypes"/>
</file>