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eb351035c221b8c8a49b9c8b4f923921b93eb"/>
    <w:p>
      <w:pPr>
        <w:pStyle w:val="Heading3"/>
      </w:pPr>
      <w:r>
        <w:t xml:space="preserve">«После вмешательства Перовской межрайонной прокуратуры восстановлены права студентов, проживающих в общежитии одного из ВУЗов столицы»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t xml:space="preserve">Перовская межрайонная прокуратура г. Москвы провела проверку по обращению студентки автономной некоммерческой организации высшего образования о несогласии с правилами проживания в общежитии университета.</w:t>
      </w:r>
    </w:p>
    <w:p>
      <w:pPr>
        <w:pStyle w:val="BodyText"/>
      </w:pPr>
      <w:r>
        <w:t xml:space="preserve">В ходе изучения правил проживания установлено, что в нарушение норм жилищного законодательства в общежитии ограничено время входа проживающих, а также установлены непредусмотренные законом основания для выселения и расторжения договора найма жилого помещения.</w:t>
      </w:r>
    </w:p>
    <w:p>
      <w:pPr>
        <w:pStyle w:val="BodyText"/>
      </w:pPr>
      <w:r>
        <w:t xml:space="preserve">По результатам проверки Перовским межрайонным прокурором принесен протест на положения правил проживания в общежитии, который удовлетворен, изданы и приказом ректора организации утверждены новые правила проживания в студенческих общежитиях.</w:t>
      </w:r>
    </w:p>
    <w:p>
      <w:pPr>
        <w:pStyle w:val="BodyText"/>
      </w:pPr>
      <w:r>
        <w:t xml:space="preserve">После вмешательства Перовской межрайонной прокуратуры г. Москвы жилищные права студентов восстановлены.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http://novokosino.mos.ru/law-enforcement-and-security/the-information-of-the-prosecutor-s-office/news-of-the-prosecutor-s-office/detail/10777133.html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0777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0777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2024-12-23T11:12:34Z</dcterms:created>
  <dcterms:modified xsi:type="dcterms:W3CDTF">2024-12-23T11:12:34Z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