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4d7f7470ca1bc5681c088835501dbc392a72d5"/>
    <w:p>
      <w:pPr>
        <w:pStyle w:val="Heading3"/>
      </w:pPr>
      <w:r>
        <w:t xml:space="preserve">Почта России открыла почтовое отделение на Красной площади</w:t>
      </w:r>
    </w:p>
    <w:p>
      <w:pPr>
        <w:pStyle w:val="FirstParagraph"/>
      </w:pPr>
      <w:r>
        <w:t xml:space="preserve">23.08.2019</w:t>
      </w:r>
    </w:p>
    <w:p>
      <w:pPr>
        <w:pStyle w:val="BodyText"/>
      </w:pPr>
      <w:r>
        <w:drawing>
          <wp:inline>
            <wp:extent cx="3499104" cy="101803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ovokosino.mos.ru/www/PochtaRossii_log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104" cy="1018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Почта России открыла почтовое отделение на Красной площади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Почта России во второй раз выступает партнёром международного военно-музыкального фестиваля «Спасская башня». В этом году впервые москвичей и гостей столицы ждут ввыездном отделении Почты России, которое будет работать на ярмарке фестиваля на Красной площади.</w:t>
            </w:r>
          </w:p>
          <w:p>
            <w:pPr>
              <w:jc w:val="left"/>
            </w:pPr>
            <w:r>
              <w:t xml:space="preserve">Специально к фестивалю «Спасская башня» Почта России выпустила уникальные открытки с изображением почтового ящика и символикой мероприятия общим тиражом 7 500 экземпляров. Их можно бесплатно получить ввыездном почтовом отделении, открывшемся напротив Никольской улицы.Кроме того, там же можно б</w:t>
            </w:r>
            <w:r>
              <w:t xml:space="preserve"> </w:t>
            </w:r>
            <w:bookmarkStart w:id="23" w:name="X1207a264b4c9f4df21fde20366a046b31aef217"/>
            <w:bookmarkEnd w:id="23"/>
            <w:r>
              <w:t xml:space="preserve"> </w:t>
            </w:r>
            <w:r>
              <w:t xml:space="preserve">удет приобрести и отправить открытки с видами Москвы, филателистическую и сувенирную продукцию.</w:t>
            </w:r>
          </w:p>
          <w:p>
            <w:pPr>
              <w:jc w:val="left"/>
            </w:pPr>
            <w:r>
              <w:t xml:space="preserve">Все желающие смогут отправить эксклюзивные открытки своим родным и близким в разные уголки мира в период с 23 августа по 1 сентября. Почта России доставит почтовые приветы с фестиваля бесплатно.</w:t>
            </w:r>
          </w:p>
        </w:tc>
      </w:tr>
    </w:tbl>
    <w:p>
      <w:pPr>
        <w:pStyle w:val="BodyText"/>
      </w:pPr>
      <w:r>
        <w:rPr>
          <w:iCs/>
          <w:i/>
          <w:bCs/>
          <w:b/>
        </w:rPr>
        <w:t xml:space="preserve">Информационная справка</w:t>
      </w:r>
    </w:p>
    <w:p>
      <w:pPr>
        <w:pStyle w:val="BodyText"/>
      </w:pPr>
      <w:r>
        <w:rPr>
          <w:iCs/>
          <w:i/>
          <w:bCs/>
          <w:b/>
        </w:rPr>
        <w:t xml:space="preserve">Управление федеральной почтовой связи г. Москвы – филиал ФГУП «Почта России»</w:t>
      </w:r>
      <w:r>
        <w:t xml:space="preserve"> </w:t>
      </w:r>
      <w:r>
        <w:rPr>
          <w:iCs/>
          <w:i/>
        </w:rPr>
        <w:t xml:space="preserve">является крупнейшим предприятием города.</w:t>
      </w:r>
    </w:p>
    <w:p>
      <w:pPr>
        <w:pStyle w:val="BodyText"/>
      </w:pPr>
      <w:r>
        <w:rPr>
          <w:iCs/>
          <w:i/>
        </w:rPr>
        <w:t xml:space="preserve">На сегодняшний день Московский филиал включает в себя шесть межрайонных почтамтов, один межрайонный сортировочный почтамт, три прижелезнодорожных почтамта, автокомбинат, АОПП Внуково, ЛЦ Внуково, объекты социальной сферы.</w:t>
      </w:r>
    </w:p>
    <w:p>
      <w:pPr>
        <w:pStyle w:val="BodyText"/>
      </w:pPr>
      <w:r>
        <w:rPr>
          <w:iCs/>
          <w:i/>
        </w:rPr>
        <w:t xml:space="preserve">В структуру филиала входят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549</w:t>
      </w:r>
      <w:r>
        <w:rPr>
          <w:iCs/>
          <w:i/>
        </w:rPr>
        <w:t xml:space="preserve">отделений почтовой связи. Общая численность сотрудников филиала составляет более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21 400</w:t>
      </w:r>
      <w:r>
        <w:rPr>
          <w:iCs/>
          <w:i/>
        </w:rPr>
        <w:t xml:space="preserve">человек, в том числе около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3200</w:t>
      </w:r>
      <w:r>
        <w:rPr>
          <w:iCs/>
          <w:i/>
        </w:rPr>
        <w:t xml:space="preserve"> </w:t>
      </w:r>
      <w:r>
        <w:rPr>
          <w:iCs/>
          <w:i/>
        </w:rPr>
        <w:t xml:space="preserve">почтальонов и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6000</w:t>
      </w:r>
      <w:r>
        <w:rPr>
          <w:iCs/>
          <w:i/>
        </w:rPr>
        <w:t xml:space="preserve"> </w:t>
      </w:r>
      <w:r>
        <w:rPr>
          <w:iCs/>
          <w:i/>
        </w:rPr>
        <w:t xml:space="preserve">операторов почтовой связи.</w:t>
      </w:r>
    </w:p>
    <w:p>
      <w:pPr>
        <w:pStyle w:val="BodyText"/>
      </w:pPr>
      <w:r>
        <w:rPr>
          <w:iCs/>
          <w:i/>
        </w:rPr>
        <w:t xml:space="preserve">Ежедневно почтальонами в адрес москвичей и организаций доставляется 400 тысяч экземпляров периодической печати и более миллиона единиц письменной корреспонденции.</w:t>
      </w:r>
    </w:p>
    <w:p>
      <w:pPr>
        <w:pStyle w:val="BodyText"/>
      </w:pPr>
      <w:r>
        <w:rPr>
          <w:iCs/>
          <w:i/>
        </w:rPr>
        <w:t xml:space="preserve">Автопарк УФПС состоит из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796</w:t>
      </w:r>
      <w:r>
        <w:rPr>
          <w:iCs/>
          <w:i/>
        </w:rPr>
        <w:t xml:space="preserve"> </w:t>
      </w:r>
      <w:r>
        <w:rPr>
          <w:iCs/>
          <w:i/>
        </w:rPr>
        <w:t xml:space="preserve">автомобилей. Ежедневно в столице автомобили по перевозке почтовых отправлений выходят на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460</w:t>
      </w:r>
      <w:r>
        <w:rPr>
          <w:iCs/>
          <w:i/>
        </w:rPr>
        <w:t xml:space="preserve"> </w:t>
      </w:r>
      <w:r>
        <w:rPr>
          <w:iCs/>
          <w:i/>
        </w:rPr>
        <w:t xml:space="preserve">маршрутов, общей протяженностью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65 787 км.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http://novokosino.mos.ru/information-mail-of-russia/detail/8302292.html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information-mail-of-russia/detail/83022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novokosino.mos.ru" TargetMode="External" /><Relationship Type="http://schemas.openxmlformats.org/officeDocument/2006/relationships/hyperlink" Id="rId24" Target="http://novokosino.mos.ru/information-mail-of-russia/detail/83022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2025-06-06T09:18:34Z</dcterms:created>
  <dcterms:modified xsi:type="dcterms:W3CDTF">2025-06-06T09:18:34Z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