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9246c3f2c4b9db85c08d7e66913fdf690588d"/>
    <w:p>
      <w:pPr>
        <w:pStyle w:val="Heading3"/>
      </w:pPr>
      <w:r>
        <w:t xml:space="preserve">Спасибо, Победители! Почта России поздравляет почтовиков ветеранов и участников Великой Отечественной войны</w:t>
      </w:r>
    </w:p>
    <w:p>
      <w:pPr>
        <w:pStyle w:val="FirstParagraph"/>
      </w:pPr>
      <w:r>
        <w:t xml:space="preserve">08.05.2019</w:t>
      </w:r>
    </w:p>
    <w:p>
      <w:pPr>
        <w:pStyle w:val="BodyText"/>
      </w:pPr>
      <w:r>
        <w:rPr>
          <w:bCs/>
          <w:b/>
        </w:rPr>
        <w:t xml:space="preserve">Каждый почтовый работник гордится, что нашу почту именуют Почтой Победы. В страшные годы Великой Отечественной войны единственной ниточкой, дающей возможность получить хоть какую-нибудь весточку с фронта от близких, стала почтовая связь. И люди, доставлявшие в тяжёлых условиях послания, являются настоящими героями.</w:t>
      </w:r>
    </w:p>
    <w:p>
      <w:pPr>
        <w:pStyle w:val="BodyText"/>
      </w:pPr>
      <w:r>
        <w:t xml:space="preserve">Важность работы почты отмечалась на самом высоком уровне. Так, газета «Правда» писала в начале войны, как важна для фронта отлаженная работа почты, ведь «каждое полученное письмо или посылка придают бойцам сил и вдохновляют на новые подвиги». Открытка, письмо, сложенное в треугольник, несли Вести Жизни. Строки, написанные матерью или женой, ставшей труженицей тыла, несколько слов, аккуратно выведенные ребёнком, сохраняли веру, придавали сил приблизить День Победы.</w:t>
      </w:r>
    </w:p>
    <w:p>
      <w:pPr>
        <w:pStyle w:val="BodyText"/>
      </w:pPr>
      <w:r>
        <w:t xml:space="preserve">Лидия Горелова с детских лет привыкла к труду. Сначала трудилась в колхозе, а в 16 лет пришла работать на почту. В июне 1941 года Лидии было 24 года. Рядом – любящий муж, начальник почты, интересная работа. Но в жизнь ворвалась война. Два почтальона из их отделения через несколько дней ушли на фронт. Собрался защищать Родину и супруг Лидии.</w:t>
      </w:r>
    </w:p>
    <w:p>
      <w:pPr>
        <w:pStyle w:val="BodyText"/>
      </w:pPr>
      <w:r>
        <w:t xml:space="preserve">«Пришёл ко мне, отдал ключи от кладовой, где посылки лежат. Сказал: береги, разнеси, кому сможешь, почту. Оставил, получается, меня за главную. Я не могла подвести его, не могла подвести свою страну. И стала работать за нескольких человек. И почту разносила, и посылки. Была возможность – давали лошадь. Нет – на себе тащила, шла пешком. Почта не могла остановить свою работу», - делится воспоминаниями Лидия Горелова.</w:t>
      </w:r>
    </w:p>
    <w:p>
      <w:pPr>
        <w:pStyle w:val="BodyText"/>
      </w:pPr>
      <w:r>
        <w:t xml:space="preserve">Женщина вспоминает, сколько писем прошло через её руки. Приносила вести, что отец, муж, сын, брат – жив. Бывало, что и горе приходило в дом вместе с почтальоном – доставляла «похоронки». Но каждого поддерживала, успокаивала, как могла. И после войны до самой пенсии Лидия Горелова осталась верна почтовому делу. Работала в отделении связи города Лыткарино, где проживает и сейчас. В марте Лидия Горелова отпраздновала свой 102-й день рождения.</w:t>
      </w:r>
    </w:p>
    <w:p>
      <w:pPr>
        <w:pStyle w:val="BodyText"/>
      </w:pPr>
      <w:r>
        <w:t xml:space="preserve">Нине Зотиной сейчас 86 лет. В военные годы, когда Нине было 10 лет, она копала окопы и помогала маме работать в колхозе: и воду носила, и живность кормила, и дрова колола.</w:t>
      </w:r>
    </w:p>
    <w:p>
      <w:pPr>
        <w:pStyle w:val="BodyText"/>
      </w:pPr>
      <w:r>
        <w:t xml:space="preserve">Нина Зотина до сих пор работает на почте. Каждое утро, пять дней в неделю, со вторника по субботу Нина Зотина проходит свой почтовый маршрут - 5 км! Её трудовой стаж на почте в должности почтальона отделения почтовой связи 141825 Орудьево 31 год.</w:t>
      </w:r>
    </w:p>
    <w:p>
      <w:pPr>
        <w:pStyle w:val="BodyText"/>
      </w:pPr>
      <w:r>
        <w:t xml:space="preserve">«Работаю с удовольствием, силы есть! Кого утром не застала, вечером схожу- всегда в один день»,- рассказала Нина Зотина.</w:t>
      </w:r>
    </w:p>
    <w:p>
      <w:pPr>
        <w:pStyle w:val="BodyText"/>
      </w:pPr>
      <w:r>
        <w:t xml:space="preserve">С первых дней войны вчерашняя школьница Лидия Семакова отправилась защищать Родину. Жизнь после июня 1941 года изменилась: хрупкая и нежная девушка смогла освоить тяжёлую мужскую профессию. В семнадцать лет Лидия Семакова стала водителем грузового автомобиля ГАЗ АА, знаменитой «полуторки».</w:t>
      </w:r>
    </w:p>
    <w:p>
      <w:pPr>
        <w:pStyle w:val="BodyText"/>
      </w:pPr>
      <w:r>
        <w:t xml:space="preserve">«Возила и гранаты, и портянки из Москвы в Солнечногорск. Страшно было, трудно. Но тогда всем было сложно. Понимала, если сдамся, позволю себя пожалеть – Родине пользы от меня не будет. Позже поняла, что ничего геройского не делала, просто работала!», - рассказывает Лидия Семакова.</w:t>
      </w:r>
    </w:p>
    <w:p>
      <w:pPr>
        <w:pStyle w:val="BodyText"/>
      </w:pPr>
      <w:r>
        <w:t xml:space="preserve">После войны пришла работать на почту, где проработала более 40 лет. Поручали ей самые сложные задачи. На Казанском и Курском вокзалах работала логистом: сводила поезда и почтовые машины, была начальником почтового отдела Курского вокзала, затем работала логистом в УФПС Московской области.</w:t>
      </w:r>
    </w:p>
    <w:p>
      <w:pPr>
        <w:pStyle w:val="BodyText"/>
      </w:pPr>
      <w:r>
        <w:t xml:space="preserve">Дорогие наши ветераны, от всего коллектива Почты России поздравляем вас с Днём Победы! Мы ценим и чтим Ваш подвиг, восхищаемся Вашим мужеством. Здоровья Вам! Низкий поклон!</w:t>
      </w:r>
    </w:p>
    <w:p>
      <w:pPr>
        <w:pStyle w:val="BodyText"/>
      </w:pPr>
      <w:r>
        <w:rPr>
          <w:iCs/>
          <w:i/>
          <w:bCs/>
          <w:b/>
        </w:rPr>
        <w:t xml:space="preserve">Макрорегион Москва</w:t>
      </w:r>
    </w:p>
    <w:p>
      <w:pPr>
        <w:pStyle w:val="BodyText"/>
      </w:pPr>
      <w:r>
        <w:rPr>
          <w:iCs/>
          <w:i/>
        </w:rPr>
        <w:t xml:space="preserve">Макрорегион Москва включает в себя Управления федеральной почтовой связи г. Москвы и Московской области.</w:t>
      </w:r>
    </w:p>
    <w:p>
      <w:pPr>
        <w:pStyle w:val="BodyText"/>
      </w:pPr>
      <w:r>
        <w:rPr>
          <w:iCs/>
          <w:i/>
        </w:rPr>
        <w:t xml:space="preserve">В Московском регионе более 1600 отделений почтовой связи.</w:t>
      </w:r>
    </w:p>
    <w:p>
      <w:pPr>
        <w:pStyle w:val="BodyText"/>
      </w:pPr>
      <w:r>
        <w:rPr>
          <w:iCs/>
          <w:i/>
        </w:rPr>
        <w:t xml:space="preserve">На сегодняшний день в структуру макрорегиона Москва также входят три прижелезнодорожных почтамта, авиационные отделения перевозки почты Внуково, Домодедово и Шереметьево, логистический центр Внуково и межрегиональный автоматизированный сортировочный центр им. В.Н. Бугаенко.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http://novokosino.mos.ru/information-mail-of-russia/detail/8071512.html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information-mail-of-russia/detail/8071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information-mail-of-russia/detail/8071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2025-07-30T23:49:23Z</dcterms:created>
  <dcterms:modified xsi:type="dcterms:W3CDTF">2025-07-30T23:49:23Z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