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ef7ed6062770ee540bd0e0c8870c719c3106b"/>
    <w:p>
      <w:pPr>
        <w:pStyle w:val="Heading3"/>
      </w:pPr>
      <w:r>
        <w:t xml:space="preserve">Во всем мире 9 октября отмечают День Почты</w:t>
      </w:r>
    </w:p>
    <w:p>
      <w:pPr>
        <w:pStyle w:val="FirstParagraph"/>
      </w:pPr>
      <w:r>
        <w:t xml:space="preserve">07.10.2016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drawing>
                <wp:inline>
                  <wp:extent cx="5200650" cy="5105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novokosino.mos.ru/www/upload/medialibrary/4db/2016-10-09_press_reliz_vsemirnyy-den-pochty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0650" cy="510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t xml:space="preserve">Всемирный день почты отмечается ежегодно 9 октября, праздник входит в систему всемирных и международных дней ООН. Именно в этот день в 1874 году был создан Всемирный почтовый союз (ВПС), одной из стран-основательниц которого стала Россия. Сегодня в состав ВПС входят почтовые администрации из 193 стран мира, Почта России является членом Совета почтовой эксплуатации Союза.</w:t>
            </w:r>
          </w:p>
          <w:p>
            <w:pPr>
              <w:jc w:val="left"/>
            </w:pPr>
            <w:r>
              <w:t xml:space="preserve">Международная почта говорит на 6800 языках. Почтовые отделения есть в самых отдаленных регионах мира – от тихоокеанских островов до Северного полюса. Самое северное в мире почтовое отделение находится в России на острове Гукера на территории парка «Русская Арктика». Оно работает в период навигации с июня до сентября.</w:t>
            </w:r>
          </w:p>
          <w:p>
            <w:pPr>
              <w:jc w:val="left"/>
            </w:pPr>
            <w:r>
              <w:t xml:space="preserve">Почта России сегодня — это федеральный почтовый оператор, входящий в перечень стратегических предприятий РФ. Почта России обладает самой крупной филиальной сетью в стране — порядка 42 тысяч почтовых отделений и объединяет один из самых больших трудовых коллективов страны — около 350 тыс. почтовых работников.</w:t>
            </w:r>
          </w:p>
          <w:p>
            <w:pPr>
              <w:jc w:val="left"/>
            </w:pPr>
            <w:r>
              <w:t xml:space="preserve">Ежегодно Почта России обрабатывает около 2,5 млрд писем и счетов (из них 1 млрд – от госорганов) и порядка 194 млн посылок. Почта России обслуживает около 20 млн подписчиков в России, которым доставляется 1 млрд экземпляров печатных изданий в год. Ежегодный объем транзакций, которые проходят через Почту России составляет 3,5 триллиона рублей (пенсии, платежи и переводы).</w:t>
            </w:r>
          </w:p>
        </w:tc>
      </w:tr>
    </w:tbl>
    <w:p>
      <w:pPr>
        <w:pStyle w:val="BodyText"/>
      </w:pPr>
      <w:r>
        <w:t xml:space="preserve">Логистическая инфраструктура Почты России имеет в своем активе собственные складские мощности, логистические центры и самую разветвленную филиальную сеть – 42 тыс. почтовых отделений, а также свыше 16 тысяч единиц автотранспортной техники, более 800 собственных железнодорожных вагонов, а в ближайшее время – собственные магистральные самолеты. В настоящее время почтовая логистика насчитывает</w:t>
      </w:r>
      <w:r>
        <w:br/>
      </w:r>
      <w:r>
        <w:t xml:space="preserve">22770 авто-, 594 авиа- и 169 ж/д маршрутов.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http://novokosino.mos.ru/information-mail-of-russia/detail/3911611.html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information-mail-of-russia/detail/3911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information-mail-of-russia/detail/3911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2023-07-16T03:56:26Z</dcterms:created>
  <dcterms:modified xsi:type="dcterms:W3CDTF">2023-07-16T03:56:26Z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