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ля-отмечается-день-российской-почты"/>
    <w:p>
      <w:pPr>
        <w:pStyle w:val="Heading3"/>
      </w:pPr>
      <w:r>
        <w:t xml:space="preserve">12 июля отмечается День российской почты</w:t>
      </w:r>
    </w:p>
    <w:p>
      <w:pPr>
        <w:pStyle w:val="FirstParagraph"/>
      </w:pPr>
      <w:r>
        <w:t xml:space="preserve">10.07.2015</w:t>
      </w:r>
    </w:p>
    <w:p>
      <w:pPr>
        <w:pStyle w:val="BodyText"/>
      </w:pPr>
      <w:r>
        <w:t xml:space="preserve">В честь профессионального праздника, который традиционно отмечается во второе воскресенье июля, сотрудники Почты России по всей стране получат 675 ведомственных и 1630 корпоративных наград. Из них более 100 московских почтовиков получат заслуженные ведомственные награды, в их числе сотрудники Московского межрайонного сортировочного почтамта №3 и Московского Межрайонного почтамта №1, в зоне обслуживания которых находятся Управы Восточного Административного округа.</w:t>
      </w:r>
      <w:r>
        <w:t xml:space="preserve"> </w:t>
      </w:r>
      <w:r>
        <w:t xml:space="preserve">День российской почты был учрежден в 1994 году к 300-летию создания первой российской внутренней почтовой линии между Москвой и Архангельском, основанной по Указу Петра I. История российской почтовой системы насчитывает более тысячи лет – ее основы были заложены в конце IX века. В XV—XVI вв сеть почтовых станций охватывала всю территорию России. В XIX веке появились первые российские почтовые марки и карточки. В 1874 году Россия стала одним из 22 учредителей Всемирного почтового союза.</w:t>
      </w:r>
      <w:r>
        <w:t xml:space="preserve"> </w:t>
      </w:r>
      <w:r>
        <w:t xml:space="preserve">ФГУП «Почта России» было создано 5 сентября 2002 года. Сегодня Почта России – это федеральный почтовый оператор, входящий в перечень стратегических предприятий РФ. Почта России обладает самой крупной филиальной сетью в стране – порядка 42 тысяч почтовых отделений и объединяет один из самых больших трудовых коллективов страны – более 300 тысяч сотрудников. Ежегодно Почта России доставляет более 2,5 млрд писем и около140 млн посылок, а также более 1 млрд экземпляров печатных изданий для 20 млн подписчиков. Объем транзакций, которые проходят через Почту России (пенсии, платежи и переводы), составляет 3,5 триллиона рублей в год.</w:t>
      </w:r>
      <w:r>
        <w:t xml:space="preserve"> </w:t>
      </w:r>
      <w:r>
        <w:t xml:space="preserve">Утвержденная Минкомсвязью России и одобренная Правительством РФ Стратегия развития Почты России направлена на создание к 2018 году клиентоориентированного, социально-ответственного, высокоэффективного, самоокупаемого государственного почтового оператора, развивающего новые сегменты бизнеса. При этом стратегия не предусматривает государственного субсидирования трансформации предприятия.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http://novokosino.mos.ru/information-mail-of-russia/detail/1999461.html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1999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1999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2024-08-09T17:05:02Z</dcterms:created>
  <dcterms:modified xsi:type="dcterms:W3CDTF">2024-08-09T17:05:02Z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