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078288595e4d9fb286aaf21ef7b8728c43e8c"/>
    <w:p>
      <w:pPr>
        <w:pStyle w:val="Heading3"/>
      </w:pPr>
      <w:r>
        <w:t xml:space="preserve">По результатам проверки Мосжилинспекции входная дверь подъезда была заменена</w:t>
      </w:r>
    </w:p>
    <w:p>
      <w:pPr>
        <w:pStyle w:val="FirstParagraph"/>
      </w:pPr>
      <w:r>
        <w:t xml:space="preserve">22.11.2018</w:t>
      </w:r>
    </w:p>
    <w:p>
      <w:pPr>
        <w:pStyle w:val="BodyText"/>
      </w:pPr>
      <w:r>
        <w:t xml:space="preserve">В Жилищную инспекцию по Восточному административному округу поступило обращение жителя дома 30, корпус 1 по 13-й Парковой улице (район Северное Измайлово, управляющая организация ООО «ЕДС-Восток») по вопросу неисправного состояния окрасочного слоя двери входа в подъезд 2. В ходе осмотра, проведенного Инспекцией, данный факт был подтвержден.</w:t>
      </w:r>
    </w:p>
    <w:p>
      <w:pPr>
        <w:pStyle w:val="BodyText"/>
      </w:pPr>
      <w:r>
        <w:rPr>
          <w:iCs/>
          <w:i/>
        </w:rPr>
        <w:t xml:space="preserve">Согласно п.4.7.1 Правил и норм технической эксплуатации жилищного фонда МДК 2-03.2003, утвержденных постановлением Госстроя России от 27.09.2003 №170, организация по обслуживанию жилищного фонда должна обеспечить исправное состояние дверей. Согласно п.4.7.2 к неисправностям дверей, требующим устранения, относятся, в том числе, отслоение и разрушение окраски дверных полотен.</w:t>
      </w:r>
    </w:p>
    <w:p>
      <w:pPr>
        <w:pStyle w:val="BodyText"/>
      </w:pPr>
      <w:r>
        <w:t xml:space="preserve">После выхода Инспекции, было принято решение в рамках капитального ремонта, проводимого в доме 30, корпус 1 по 13-й Парковой улице в настоящее время, выполнить замену входной двери подъезда 2. Управляющая организация ООО «ЕДС-Восток» отчиталась о выполнении работ, предоставила акт о замене двери с подписью члена инициативной группы жителей и подтверждающий фотоматериал.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http://novokosino.mos.ru/housing-and-communal-services/information-of-the-state-inspection-office-for-housing-/detail/7716398.html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716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716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2023-07-05T12:56:18Z</dcterms:created>
  <dcterms:modified xsi:type="dcterms:W3CDTF">2023-07-05T12:56:18Z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