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fae98bd10ee5e1be43bf15656abfab8151ba9d"/>
    <w:p>
      <w:pPr>
        <w:pStyle w:val="Heading3"/>
      </w:pPr>
      <w:r>
        <w:t xml:space="preserve">Мосжилинспекцией было возбуждено административное производство в отношении ГБУ «Жилищник района Богородское»</w:t>
      </w:r>
    </w:p>
    <w:p>
      <w:pPr>
        <w:pStyle w:val="FirstParagraph"/>
      </w:pPr>
      <w:r>
        <w:t xml:space="preserve">08.12.2017</w:t>
      </w:r>
    </w:p>
    <w:p>
      <w:pPr>
        <w:pStyle w:val="BodyText"/>
      </w:pPr>
      <w:r>
        <w:t xml:space="preserve">В ходе рассмотрения обращения, поступившего на портал «Наш Город», было установлено, что подъезд 1 дома 33 по Погонному проезду находился в неудовлетворительном техническом состоянии. 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391/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фактам выявленных нарушений Инспекцией было возбуждено административное производство в отношении ГБУ «Жилищник района Богородское» по ст. 7.22 Кодекса об административных правонарушениях Российской Федерации. Управляющей организацией проведены работы по устранению выявленных н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арушений.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e7e/posle-4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http://novokosino.mos.ru/housing-and-communal-services/information-of-the-state-inspection-office-for-housing-/detail/7025786.html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housing-and-communal-services/information-of-the-state-inspection-office-for-housing-/detail/7025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housing-and-communal-services/information-of-the-state-inspection-office-for-housing-/detail/7025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2023-05-30T08:58:26Z</dcterms:created>
  <dcterms:modified xsi:type="dcterms:W3CDTF">2023-05-30T08:58:26Z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