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0e4f63c1608170a1a5828d8b87d9e1902f7cec"/>
    <w:p>
      <w:pPr>
        <w:pStyle w:val="Heading3"/>
      </w:pPr>
      <w:r>
        <w:t xml:space="preserve">Пенсионерке из района Северное Измайлово вернули около 7,5 тыс. рублей переплаты за жилищно-коммунальные услуги.</w:t>
      </w:r>
    </w:p>
    <w:p>
      <w:pPr>
        <w:pStyle w:val="FirstParagraph"/>
      </w:pPr>
      <w:r>
        <w:t xml:space="preserve">11.04.2017</w:t>
      </w:r>
    </w:p>
    <w:bookmarkEnd w:id="20"/>
    <w:bookmarkStart w:id="23" w:name="section"/>
    <w:p>
      <w:pPr>
        <w:pStyle w:val="Heading1"/>
      </w:pPr>
      <w:r>
        <w:t xml:space="preserve"> </w:t>
      </w:r>
    </w:p>
    <w:p>
      <w:pPr>
        <w:pStyle w:val="FirstParagraph"/>
      </w:pPr>
      <w:r>
        <w:t xml:space="preserve">После вмешательства Мосжилинспекции управляющая организация скорректировала пенсионерке размер платы за жилищно-коммунальные услуги.</w:t>
      </w:r>
    </w:p>
    <w:p>
      <w:pPr>
        <w:pStyle w:val="BodyText"/>
      </w:pPr>
      <w:r>
        <w:t xml:space="preserve">В результате перерасчета москвичке вернули 7 тысяч 444 рубля, которые она переплатила из услуги «содержание и ремонт» и «взнос на капитальный ремонт».</w:t>
      </w:r>
    </w:p>
    <w:p>
      <w:pPr>
        <w:pStyle w:val="BodyText"/>
      </w:pPr>
      <w:r>
        <w:t xml:space="preserve">Поводом для проверки управляющей организации послужила жалоба в Мосжилинспекцию жительницы</w:t>
      </w:r>
      <w:r>
        <w:t xml:space="preserve"> </w:t>
      </w:r>
      <w:r>
        <w:rPr>
          <w:bCs/>
          <w:b/>
        </w:rPr>
        <w:t xml:space="preserve">дома 56 корпус 6 на 5-й Парковой улице.</w:t>
      </w:r>
    </w:p>
    <w:p>
      <w:pPr>
        <w:pStyle w:val="BodyText"/>
      </w:pPr>
      <w:r>
        <w:t xml:space="preserve">Заявительница сообщила, что имеет право на льготы, которые не учитываются управдомом при начислении платежей.</w:t>
      </w:r>
    </w:p>
    <w:p>
      <w:pPr>
        <w:pStyle w:val="BodyText"/>
      </w:pPr>
      <w:r>
        <w:t xml:space="preserve">Жилищные инспекторы, изучив документы, установили, что заявительница удостоена почетного звания «Ветеран труда», а значит имеет право на 50% скидку на оплату жилищно-коммунальных услуг.</w:t>
      </w:r>
    </w:p>
    <w:p>
      <w:pPr>
        <w:pStyle w:val="BodyText"/>
      </w:pPr>
      <w:r>
        <w:t xml:space="preserve">Кроме того, учитывая преклонный возраст собственницы жилья, ей полагается 50% - компенсация на оплату взноса на капитальный ремонт общего имущества в многоквартирном доме.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п.1.2.1 Постановления Правительства Москвы от 05.04.2016г. №161-ПП</w:t>
      </w:r>
      <w:r>
        <w:t xml:space="preserve">). Однако с июля 2015 года указанные льготы пенсионерке не предоставлялись.</w:t>
      </w:r>
    </w:p>
    <w:p>
      <w:pPr>
        <w:pStyle w:val="BodyText"/>
      </w:pPr>
      <w:r>
        <w:t xml:space="preserve">Мосжилинспекция обязала ГБУ «Жилищник района Северное Измайлово» провести перерасчет с учетом мер социальной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http://novokosino.mos.ru/housing-and-communal-services/information-of-the-state-inspection-office-for-housing-/detail/5589764.html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5589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5589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2024-05-06T08:32:03Z</dcterms:created>
  <dcterms:modified xsi:type="dcterms:W3CDTF">2024-05-06T08:32:03Z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