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986da9bc26b4fc8659faf66af57a5f6537e42"/>
    <w:p>
      <w:pPr>
        <w:pStyle w:val="Heading3"/>
      </w:pPr>
      <w:r>
        <w:t xml:space="preserve">26.12.2022г. управой района Новокосино проведено заседание постоянно действующей рабочей группы управы района Новокосино города Москвы по вопросам профилактики терроризма, минимизации и (или) ликвидации последствий его проявлений</w:t>
      </w:r>
    </w:p>
    <w:p>
      <w:pPr>
        <w:pStyle w:val="FirstParagraph"/>
      </w:pPr>
      <w:r>
        <w:t xml:space="preserve">09.01.2023</w:t>
      </w:r>
    </w:p>
    <w:p>
      <w:pPr>
        <w:pStyle w:val="BodyText"/>
      </w:pPr>
      <w:r>
        <w:rPr>
          <w:bCs/>
          <w:b/>
        </w:rPr>
        <w:t xml:space="preserve">На заседании, состоявшемся 26 декабря 2022 года, была рассмотрена тема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«О мерах по обеспечению безопасности и антитеррористической защищенности объектов (территорий) района Новокосино Восточного административного округа города Москвы в период подготовки и празднования Нового года и Рождества Христова».</w:t>
      </w:r>
    </w:p>
    <w:p>
      <w:pPr>
        <w:pStyle w:val="BodyText"/>
      </w:pPr>
      <w:r>
        <w:t xml:space="preserve">По этому вопросу решили:</w:t>
      </w:r>
    </w:p>
    <w:p>
      <w:pPr>
        <w:pStyle w:val="BodyText"/>
      </w:pPr>
      <w:r>
        <w:t xml:space="preserve">-обеспечить круглосуточное дежурство ответственных дежурных, организовать проведение соответствующих инструктажей;</w:t>
      </w:r>
    </w:p>
    <w:p>
      <w:pPr>
        <w:pStyle w:val="BodyText"/>
      </w:pPr>
      <w:r>
        <w:t xml:space="preserve">- при поступлении обращений граждан по вопросам антитеррористической и антиэкстремистской направленности незамедлительно информировать отдел по ВАО Управления ФСБ РФ по городу Москве и МО, УВД по ВАО ГУ МВД России по городу Москве;</w:t>
      </w:r>
    </w:p>
    <w:p>
      <w:pPr>
        <w:pStyle w:val="BodyText"/>
      </w:pPr>
      <w:r>
        <w:t xml:space="preserve">- организовать дежурство ответственных сотрудников для сбора информации и принятия оперативных решений при возникновении нештатных ситуаций. Взять под личную ответственность проведение инструктажей, подготовку дежурных смен, диспетчерских служб и сотрудников охраны, обеспечивающих безопасность, антитеррористическую защиту и пожарную безопасность административных зданий, занимаемых органами исполнительной власти города Москвы и всех систем жизнеобеспечения;</w:t>
      </w:r>
    </w:p>
    <w:p>
      <w:pPr>
        <w:pStyle w:val="BodyText"/>
      </w:pPr>
      <w:r>
        <w:t xml:space="preserve">- провести работу по выявлению и эвакуации бесхозного автотранспорта с территории жилого сектора. Не допускать парковки грузовых автомобилей вблизи жилых домов и административных зданий. Усилить контроль за стоянками автомобилей, расположенных вблизи административных зданий и мест проведения праздничных мероприятий;</w:t>
      </w:r>
    </w:p>
    <w:p>
      <w:pPr>
        <w:pStyle w:val="BodyText"/>
      </w:pPr>
      <w:r>
        <w:t xml:space="preserve">- провести проверку готовности к работе аварийно-спасательных, аварийно-восстановительных, пожарно-спасательных и диспетчерских служб, предприятий и организаций при угрозе возникновения аварийных ситуаций и при их возникновении;</w:t>
      </w:r>
    </w:p>
    <w:p>
      <w:pPr>
        <w:pStyle w:val="BodyText"/>
      </w:pPr>
      <w:r>
        <w:t xml:space="preserve">- обеспечить контроль за содержанием объектов гражданского строительства и не допускать фактов проживания, в случае выявления незамедлительно информировать управление строительства, реконструкции, землепользования префектуры;</w:t>
      </w:r>
    </w:p>
    <w:p>
      <w:pPr>
        <w:pStyle w:val="BodyText"/>
      </w:pPr>
      <w:r>
        <w:t xml:space="preserve">- провести организационную работу по усилению мер безопасности на объектах потребительского рынка и услуг с массовым пребыванием населения, в т.ч. при проведении выставок-продаж, елочных базаров и организации торгового обслуживания новогодних мероприятий с целью создания необходимых условий по предупреждению и пресечению актов терроризма и других антиобщественных проявлений;</w:t>
      </w:r>
    </w:p>
    <w:p>
      <w:pPr>
        <w:pStyle w:val="BodyText"/>
      </w:pPr>
      <w:r>
        <w:t xml:space="preserve">- совместно с ОМВД России по району Новокосино принять надлежащие меры по недопущению торговли несертифицированными пиротехническими изделиями, всеми видами пиротехнических изделий с рук и вне установленных для этих целей местах. Ужесточить контроль за соблюдением правил использования пиротехнических изделий, не допускать их применения в жилых массивах, в неустановленных местах, в местах массового пребывания людей;</w:t>
      </w:r>
    </w:p>
    <w:p>
      <w:pPr>
        <w:pStyle w:val="BodyText"/>
      </w:pPr>
      <w:r>
        <w:t xml:space="preserve">- не допустить проявлений экстремизма при проведении массовых мероприятий, устранить условия для совершения терактов в жилом секторе;</w:t>
      </w:r>
    </w:p>
    <w:p>
      <w:pPr>
        <w:pStyle w:val="BodyText"/>
      </w:pPr>
      <w:r>
        <w:t xml:space="preserve">- в целях повышения антитеррористической устойчивости провести дополнительные обследования объектов, находящихся в 25-метровой зоне от сооружений станции метро Новокосино, включая открытые участки;</w:t>
      </w:r>
    </w:p>
    <w:p>
      <w:pPr>
        <w:pStyle w:val="BodyText"/>
      </w:pPr>
      <w:r>
        <w:t xml:space="preserve">- совместно с ГБУ «ЦТДС «Новокосино «Родник» осуществить проверку их охраны, состояния средств противопожарной безопасности, мест пропуска людей и автотранспорта;</w:t>
      </w:r>
    </w:p>
    <w:p>
      <w:pPr>
        <w:pStyle w:val="BodyText"/>
      </w:pPr>
      <w:r>
        <w:t xml:space="preserve">- проверить готовность сил и средств потенциально опасных объектов по ликвидации ЧС;</w:t>
      </w:r>
    </w:p>
    <w:p>
      <w:pPr>
        <w:pStyle w:val="BodyText"/>
      </w:pPr>
      <w:r>
        <w:t xml:space="preserve">- проверить систему оповещения и информирования населения о правилах поведения при возникновении ЧС;</w:t>
      </w:r>
    </w:p>
    <w:p>
      <w:pPr>
        <w:pStyle w:val="BodyText"/>
      </w:pPr>
      <w:r>
        <w:t xml:space="preserve">- усилить контроль за соблюдением паспортного и миграционного режима;</w:t>
      </w:r>
    </w:p>
    <w:p>
      <w:pPr>
        <w:pStyle w:val="BodyText"/>
      </w:pPr>
      <w:r>
        <w:t xml:space="preserve">- обеспечить расстановку сил в праздничные дни для оказания помощи ОМВД России по району Новокосино по г. Москве в обеспечении охраны общественного порядка;</w:t>
      </w:r>
    </w:p>
    <w:p>
      <w:pPr>
        <w:pStyle w:val="BodyText"/>
      </w:pPr>
      <w:r>
        <w:t xml:space="preserve">- организовать работу районных ОПОП по оказанию помощи ОМВД России по району Новокосино по г. Москве в праздничные дни по охране общественного порядка в жилом секторе.  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http://novokosino.mos.ru/counter-terrorism/the-work-of-the-antiterrorist-commissions/detail/11333788.html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counter-terrorism/the-work-of-the-antiterrorist-commissions/detail/11333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counter-terrorism/the-work-of-the-antiterrorist-commissions/detail/11333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2024-12-08T01:59:33Z</dcterms:created>
  <dcterms:modified xsi:type="dcterms:W3CDTF">2024-12-08T01:59:33Z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